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83A4D" w14:textId="67ED7934" w:rsidR="00A13ED0" w:rsidRPr="00E70FB0" w:rsidRDefault="00A13ED0" w:rsidP="00E56350">
      <w:pPr>
        <w:spacing w:before="120" w:after="120"/>
        <w:ind w:left="3805" w:right="209"/>
        <w:rPr>
          <w:rFonts w:asciiTheme="minorHAnsi" w:hAnsiTheme="minorHAnsi"/>
          <w:b/>
          <w:bCs/>
          <w:sz w:val="24"/>
          <w:szCs w:val="24"/>
        </w:rPr>
      </w:pPr>
      <w:r w:rsidRPr="00E70FB0">
        <w:rPr>
          <w:rFonts w:asciiTheme="minorHAnsi" w:hAnsiTheme="minorHAnsi"/>
          <w:b/>
          <w:bCs/>
          <w:sz w:val="24"/>
          <w:szCs w:val="24"/>
        </w:rPr>
        <w:t xml:space="preserve">TÜRK TELEKOM </w:t>
      </w:r>
      <w:r w:rsidR="00971F8C" w:rsidRPr="00E70FB0">
        <w:rPr>
          <w:rFonts w:asciiTheme="minorHAnsi" w:hAnsiTheme="minorHAnsi"/>
          <w:b/>
          <w:bCs/>
          <w:sz w:val="24"/>
          <w:szCs w:val="24"/>
        </w:rPr>
        <w:t>GRUBU</w:t>
      </w:r>
      <w:r w:rsidR="00F44086">
        <w:rPr>
          <w:rFonts w:asciiTheme="minorHAnsi" w:hAnsiTheme="minorHAnsi"/>
          <w:b/>
          <w:bCs/>
          <w:sz w:val="24"/>
          <w:szCs w:val="24"/>
        </w:rPr>
        <w:tab/>
      </w:r>
      <w:r w:rsidR="00F44086">
        <w:rPr>
          <w:rFonts w:asciiTheme="minorHAnsi" w:hAnsiTheme="minorHAnsi"/>
          <w:b/>
          <w:bCs/>
          <w:sz w:val="24"/>
          <w:szCs w:val="24"/>
        </w:rPr>
        <w:tab/>
        <w:t xml:space="preserve">                          </w:t>
      </w:r>
    </w:p>
    <w:p w14:paraId="7081706A" w14:textId="3903E4E1" w:rsidR="00A13ED0" w:rsidRPr="00E70FB0" w:rsidRDefault="002F32D2" w:rsidP="00E70FB0">
      <w:pPr>
        <w:spacing w:before="120" w:after="120"/>
        <w:ind w:left="205" w:right="209"/>
        <w:jc w:val="center"/>
        <w:rPr>
          <w:rFonts w:asciiTheme="minorHAnsi" w:hAnsiTheme="minorHAnsi"/>
          <w:b/>
          <w:bCs/>
          <w:sz w:val="24"/>
          <w:szCs w:val="24"/>
        </w:rPr>
      </w:pPr>
      <w:r w:rsidRPr="00E70FB0">
        <w:rPr>
          <w:rFonts w:asciiTheme="minorHAnsi" w:hAnsiTheme="minorHAnsi"/>
          <w:b/>
          <w:bCs/>
          <w:sz w:val="24"/>
          <w:szCs w:val="24"/>
        </w:rPr>
        <w:t>İŞ</w:t>
      </w:r>
      <w:r w:rsidR="00F60820" w:rsidRPr="00E70FB0">
        <w:rPr>
          <w:rFonts w:asciiTheme="minorHAnsi" w:hAnsiTheme="minorHAnsi"/>
          <w:b/>
          <w:bCs/>
          <w:sz w:val="24"/>
          <w:szCs w:val="24"/>
        </w:rPr>
        <w:t>YERİ HEKİMLİĞİ</w:t>
      </w:r>
      <w:r w:rsidR="00512D59" w:rsidRPr="00E70FB0">
        <w:rPr>
          <w:rFonts w:asciiTheme="minorHAnsi" w:hAnsiTheme="minorHAnsi"/>
          <w:b/>
          <w:bCs/>
          <w:sz w:val="24"/>
          <w:szCs w:val="24"/>
        </w:rPr>
        <w:t>, İŞ GÜVENLİĞİ UZMANLIĞI</w:t>
      </w:r>
      <w:r w:rsidR="00233CC7" w:rsidRPr="00E70FB0">
        <w:rPr>
          <w:rFonts w:asciiTheme="minorHAnsi" w:hAnsiTheme="minorHAnsi"/>
          <w:b/>
          <w:bCs/>
          <w:sz w:val="24"/>
          <w:szCs w:val="24"/>
        </w:rPr>
        <w:t xml:space="preserve"> ve DİĞER SAĞLIK PERSONELİ HİZMET</w:t>
      </w:r>
      <w:r w:rsidR="00F60820" w:rsidRPr="00E70FB0">
        <w:rPr>
          <w:rFonts w:asciiTheme="minorHAnsi" w:hAnsiTheme="minorHAnsi"/>
          <w:b/>
          <w:bCs/>
          <w:sz w:val="24"/>
          <w:szCs w:val="24"/>
        </w:rPr>
        <w:t xml:space="preserve"> </w:t>
      </w:r>
      <w:r w:rsidR="00A13ED0" w:rsidRPr="00E70FB0">
        <w:rPr>
          <w:rFonts w:asciiTheme="minorHAnsi" w:hAnsiTheme="minorHAnsi"/>
          <w:b/>
          <w:bCs/>
          <w:sz w:val="24"/>
          <w:szCs w:val="24"/>
        </w:rPr>
        <w:t>ALIM</w:t>
      </w:r>
      <w:r w:rsidR="00233CC7" w:rsidRPr="00E70FB0">
        <w:rPr>
          <w:rFonts w:asciiTheme="minorHAnsi" w:hAnsiTheme="minorHAnsi"/>
          <w:b/>
          <w:bCs/>
          <w:sz w:val="24"/>
          <w:szCs w:val="24"/>
        </w:rPr>
        <w:t>I</w:t>
      </w:r>
      <w:r w:rsidR="00A13ED0" w:rsidRPr="00E70FB0">
        <w:rPr>
          <w:rFonts w:asciiTheme="minorHAnsi" w:hAnsiTheme="minorHAnsi"/>
          <w:b/>
          <w:bCs/>
          <w:sz w:val="24"/>
          <w:szCs w:val="24"/>
        </w:rPr>
        <w:t xml:space="preserve"> </w:t>
      </w:r>
      <w:r w:rsidR="00233CC7" w:rsidRPr="00E70FB0">
        <w:rPr>
          <w:rFonts w:asciiTheme="minorHAnsi" w:hAnsiTheme="minorHAnsi"/>
          <w:b/>
          <w:bCs/>
          <w:sz w:val="24"/>
          <w:szCs w:val="24"/>
        </w:rPr>
        <w:t>ŞARTNAMESİ</w:t>
      </w:r>
    </w:p>
    <w:p w14:paraId="05747A45" w14:textId="62FA4A87" w:rsidR="00464FA4" w:rsidRPr="00E70FB0" w:rsidRDefault="00464FA4" w:rsidP="00E70FB0">
      <w:pPr>
        <w:pStyle w:val="Heading1"/>
        <w:numPr>
          <w:ilvl w:val="0"/>
          <w:numId w:val="19"/>
        </w:numPr>
        <w:jc w:val="both"/>
        <w:rPr>
          <w:rFonts w:asciiTheme="minorHAnsi" w:hAnsiTheme="minorHAnsi"/>
        </w:rPr>
      </w:pPr>
      <w:r w:rsidRPr="00E70FB0">
        <w:rPr>
          <w:rFonts w:asciiTheme="minorHAnsi" w:hAnsiTheme="minorHAnsi"/>
        </w:rPr>
        <w:t>İŞİN KONUSU</w:t>
      </w:r>
      <w:r w:rsidR="007265E6" w:rsidRPr="00E70FB0">
        <w:rPr>
          <w:rFonts w:asciiTheme="minorHAnsi" w:hAnsiTheme="minorHAnsi"/>
        </w:rPr>
        <w:t xml:space="preserve"> VE KAPSAMI</w:t>
      </w:r>
      <w:r w:rsidRPr="00E70FB0">
        <w:rPr>
          <w:rFonts w:asciiTheme="minorHAnsi" w:hAnsiTheme="minorHAnsi"/>
        </w:rPr>
        <w:t>:</w:t>
      </w:r>
    </w:p>
    <w:p w14:paraId="62E3D272" w14:textId="624ED4D3" w:rsidR="00000FC2" w:rsidRPr="00E70FB0" w:rsidRDefault="00323B73" w:rsidP="00E70FB0">
      <w:pPr>
        <w:pStyle w:val="Heading1"/>
        <w:numPr>
          <w:ilvl w:val="1"/>
          <w:numId w:val="19"/>
        </w:numPr>
        <w:spacing w:before="120" w:after="120"/>
        <w:ind w:right="209"/>
        <w:jc w:val="both"/>
        <w:rPr>
          <w:rFonts w:asciiTheme="minorHAnsi" w:hAnsiTheme="minorHAnsi"/>
        </w:rPr>
      </w:pPr>
      <w:proofErr w:type="gramStart"/>
      <w:r>
        <w:rPr>
          <w:rFonts w:asciiTheme="minorHAnsi" w:hAnsiTheme="minorHAnsi"/>
          <w:b w:val="0"/>
        </w:rPr>
        <w:t>İş Sağlığı ve Güvenliği Hizmetlerini sunmakla yetkili olan Ortak Sağlık Güvenlik Biriminden (OSGB</w:t>
      </w:r>
      <w:r w:rsidR="00A7625C">
        <w:rPr>
          <w:rFonts w:asciiTheme="minorHAnsi" w:hAnsiTheme="minorHAnsi"/>
          <w:b w:val="0"/>
        </w:rPr>
        <w:t>-</w:t>
      </w:r>
      <w:r>
        <w:rPr>
          <w:rFonts w:asciiTheme="minorHAnsi" w:hAnsiTheme="minorHAnsi"/>
          <w:b w:val="0"/>
        </w:rPr>
        <w:t>Yüklenici)</w:t>
      </w:r>
      <w:r w:rsidR="0008711D">
        <w:rPr>
          <w:rFonts w:asciiTheme="minorHAnsi" w:hAnsiTheme="minorHAnsi"/>
          <w:b w:val="0"/>
        </w:rPr>
        <w:t>,</w:t>
      </w:r>
      <w:r w:rsidR="007265E6" w:rsidRPr="00E70FB0">
        <w:rPr>
          <w:rFonts w:asciiTheme="minorHAnsi" w:hAnsiTheme="minorHAnsi"/>
          <w:b w:val="0"/>
        </w:rPr>
        <w:t xml:space="preserve"> </w:t>
      </w:r>
      <w:r w:rsidR="0008711D" w:rsidRPr="00E70FB0">
        <w:rPr>
          <w:rFonts w:asciiTheme="minorHAnsi" w:hAnsiTheme="minorHAnsi"/>
          <w:b w:val="0"/>
        </w:rPr>
        <w:t xml:space="preserve">Türk Telekom Grubu’na ait </w:t>
      </w:r>
      <w:r w:rsidR="000D4966">
        <w:rPr>
          <w:rFonts w:asciiTheme="minorHAnsi" w:hAnsiTheme="minorHAnsi"/>
          <w:b w:val="0"/>
        </w:rPr>
        <w:t xml:space="preserve">Ek-1 ve </w:t>
      </w:r>
      <w:r>
        <w:rPr>
          <w:rFonts w:asciiTheme="minorHAnsi" w:hAnsiTheme="minorHAnsi"/>
          <w:b w:val="0"/>
        </w:rPr>
        <w:t>Ek-2</w:t>
      </w:r>
      <w:r w:rsidR="000D4966">
        <w:rPr>
          <w:rFonts w:asciiTheme="minorHAnsi" w:hAnsiTheme="minorHAnsi"/>
          <w:b w:val="0"/>
        </w:rPr>
        <w:t>’deki</w:t>
      </w:r>
      <w:r>
        <w:rPr>
          <w:rFonts w:asciiTheme="minorHAnsi" w:hAnsiTheme="minorHAnsi"/>
          <w:b w:val="0"/>
        </w:rPr>
        <w:t xml:space="preserve"> </w:t>
      </w:r>
      <w:r w:rsidR="0008711D">
        <w:rPr>
          <w:rFonts w:asciiTheme="minorHAnsi" w:hAnsiTheme="minorHAnsi"/>
          <w:b w:val="0"/>
        </w:rPr>
        <w:t>işyerlerinde, ilgili m</w:t>
      </w:r>
      <w:r w:rsidR="00464FA4" w:rsidRPr="00E70FB0">
        <w:rPr>
          <w:rFonts w:asciiTheme="minorHAnsi" w:hAnsiTheme="minorHAnsi"/>
          <w:b w:val="0"/>
        </w:rPr>
        <w:t xml:space="preserve">evzuata, </w:t>
      </w:r>
      <w:r w:rsidR="0008711D" w:rsidRPr="00E70FB0">
        <w:rPr>
          <w:rFonts w:asciiTheme="minorHAnsi" w:hAnsiTheme="minorHAnsi"/>
          <w:b w:val="0"/>
        </w:rPr>
        <w:t xml:space="preserve">6331 sayılı </w:t>
      </w:r>
      <w:r>
        <w:rPr>
          <w:rFonts w:asciiTheme="minorHAnsi" w:hAnsiTheme="minorHAnsi"/>
          <w:b w:val="0"/>
        </w:rPr>
        <w:t xml:space="preserve">İş Sağlığı ve Güvenliği </w:t>
      </w:r>
      <w:r w:rsidR="0008711D" w:rsidRPr="00E70FB0">
        <w:rPr>
          <w:rFonts w:asciiTheme="minorHAnsi" w:hAnsiTheme="minorHAnsi"/>
          <w:b w:val="0"/>
        </w:rPr>
        <w:t>Kanun</w:t>
      </w:r>
      <w:r>
        <w:rPr>
          <w:rFonts w:asciiTheme="minorHAnsi" w:hAnsiTheme="minorHAnsi"/>
          <w:b w:val="0"/>
        </w:rPr>
        <w:t>u</w:t>
      </w:r>
      <w:r w:rsidR="00016E8B">
        <w:rPr>
          <w:rFonts w:asciiTheme="minorHAnsi" w:hAnsiTheme="minorHAnsi"/>
          <w:b w:val="0"/>
        </w:rPr>
        <w:t>na,</w:t>
      </w:r>
      <w:r w:rsidR="0008711D">
        <w:rPr>
          <w:rFonts w:asciiTheme="minorHAnsi" w:hAnsiTheme="minorHAnsi"/>
          <w:b w:val="0"/>
        </w:rPr>
        <w:t xml:space="preserve"> </w:t>
      </w:r>
      <w:r>
        <w:rPr>
          <w:rFonts w:asciiTheme="minorHAnsi" w:hAnsiTheme="minorHAnsi"/>
          <w:b w:val="0"/>
        </w:rPr>
        <w:t>bu Kanuna göre yayımlanan Yönetmeliklere</w:t>
      </w:r>
      <w:r w:rsidR="0008711D">
        <w:rPr>
          <w:rFonts w:asciiTheme="minorHAnsi" w:hAnsiTheme="minorHAnsi"/>
          <w:b w:val="0"/>
        </w:rPr>
        <w:t>, yüklenici ile imzalanacak s</w:t>
      </w:r>
      <w:r w:rsidR="00464FA4" w:rsidRPr="00E70FB0">
        <w:rPr>
          <w:rFonts w:asciiTheme="minorHAnsi" w:hAnsiTheme="minorHAnsi"/>
          <w:b w:val="0"/>
        </w:rPr>
        <w:t xml:space="preserve">özleşme </w:t>
      </w:r>
      <w:r w:rsidR="0008711D">
        <w:rPr>
          <w:rFonts w:asciiTheme="minorHAnsi" w:hAnsiTheme="minorHAnsi"/>
          <w:b w:val="0"/>
        </w:rPr>
        <w:t xml:space="preserve">ve </w:t>
      </w:r>
      <w:r w:rsidR="00464FA4" w:rsidRPr="00E70FB0">
        <w:rPr>
          <w:rFonts w:asciiTheme="minorHAnsi" w:hAnsiTheme="minorHAnsi"/>
          <w:b w:val="0"/>
        </w:rPr>
        <w:t>eklerine göre</w:t>
      </w:r>
      <w:r w:rsidR="0008711D">
        <w:rPr>
          <w:rFonts w:asciiTheme="minorHAnsi" w:hAnsiTheme="minorHAnsi"/>
          <w:b w:val="0"/>
        </w:rPr>
        <w:t>,</w:t>
      </w:r>
      <w:r w:rsidR="00464FA4" w:rsidRPr="00E70FB0">
        <w:rPr>
          <w:rFonts w:asciiTheme="minorHAnsi" w:hAnsiTheme="minorHAnsi"/>
          <w:b w:val="0"/>
        </w:rPr>
        <w:t xml:space="preserve"> işyeri hekimliği</w:t>
      </w:r>
      <w:r w:rsidR="00CA6352" w:rsidRPr="00E70FB0">
        <w:rPr>
          <w:rFonts w:asciiTheme="minorHAnsi" w:hAnsiTheme="minorHAnsi"/>
          <w:b w:val="0"/>
        </w:rPr>
        <w:t xml:space="preserve">, iş güvenliği uzmanlığı </w:t>
      </w:r>
      <w:r w:rsidR="000F160C" w:rsidRPr="00E70FB0">
        <w:rPr>
          <w:rFonts w:asciiTheme="minorHAnsi" w:hAnsiTheme="minorHAnsi"/>
          <w:b w:val="0"/>
        </w:rPr>
        <w:t>ve diğer sağlık personeli</w:t>
      </w:r>
      <w:r w:rsidR="00464FA4" w:rsidRPr="00E70FB0">
        <w:rPr>
          <w:rFonts w:asciiTheme="minorHAnsi" w:hAnsiTheme="minorHAnsi"/>
          <w:b w:val="0"/>
        </w:rPr>
        <w:t xml:space="preserve"> hizmet</w:t>
      </w:r>
      <w:r w:rsidR="00612F2F" w:rsidRPr="00E70FB0">
        <w:rPr>
          <w:rFonts w:asciiTheme="minorHAnsi" w:hAnsiTheme="minorHAnsi"/>
          <w:b w:val="0"/>
        </w:rPr>
        <w:t>i</w:t>
      </w:r>
      <w:r w:rsidR="00464FA4" w:rsidRPr="00E70FB0">
        <w:rPr>
          <w:rFonts w:asciiTheme="minorHAnsi" w:hAnsiTheme="minorHAnsi"/>
          <w:b w:val="0"/>
        </w:rPr>
        <w:t xml:space="preserve"> alınması işidir.</w:t>
      </w:r>
      <w:r w:rsidR="007265E6" w:rsidRPr="00E70FB0">
        <w:rPr>
          <w:rFonts w:asciiTheme="minorHAnsi" w:hAnsiTheme="minorHAnsi"/>
        </w:rPr>
        <w:t xml:space="preserve"> </w:t>
      </w:r>
      <w:proofErr w:type="gramEnd"/>
    </w:p>
    <w:p w14:paraId="2210C9A7" w14:textId="65ADA6A5" w:rsidR="00464FA4" w:rsidRPr="00E70FB0" w:rsidRDefault="00A13ED0" w:rsidP="00E70FB0">
      <w:pPr>
        <w:pStyle w:val="Heading1"/>
        <w:numPr>
          <w:ilvl w:val="0"/>
          <w:numId w:val="19"/>
        </w:numPr>
        <w:spacing w:before="120" w:after="120"/>
        <w:ind w:right="209"/>
        <w:jc w:val="both"/>
        <w:rPr>
          <w:rFonts w:asciiTheme="minorHAnsi" w:hAnsiTheme="minorHAnsi"/>
        </w:rPr>
      </w:pPr>
      <w:r w:rsidRPr="00E70FB0">
        <w:rPr>
          <w:rFonts w:asciiTheme="minorHAnsi" w:hAnsiTheme="minorHAnsi"/>
        </w:rPr>
        <w:t>TANIMLAR:</w:t>
      </w:r>
      <w:r w:rsidR="00512D59" w:rsidRPr="00E70FB0">
        <w:rPr>
          <w:rFonts w:asciiTheme="minorHAnsi" w:hAnsiTheme="minorHAnsi"/>
        </w:rPr>
        <w:t xml:space="preserve"> </w:t>
      </w:r>
    </w:p>
    <w:p w14:paraId="657CD20D" w14:textId="5846F979" w:rsidR="00464FA4" w:rsidRPr="00E70FB0" w:rsidRDefault="00612F2F" w:rsidP="00E70FB0">
      <w:pPr>
        <w:pStyle w:val="Heading1"/>
        <w:numPr>
          <w:ilvl w:val="1"/>
          <w:numId w:val="19"/>
        </w:numPr>
        <w:ind w:left="993"/>
        <w:jc w:val="both"/>
        <w:rPr>
          <w:rFonts w:asciiTheme="minorHAnsi" w:hAnsiTheme="minorHAnsi"/>
          <w:b w:val="0"/>
        </w:rPr>
      </w:pPr>
      <w:r w:rsidRPr="00E70FB0">
        <w:rPr>
          <w:rFonts w:asciiTheme="minorHAnsi" w:hAnsiTheme="minorHAnsi"/>
        </w:rPr>
        <w:t>Türk Telekom Grubu;</w:t>
      </w:r>
      <w:r w:rsidR="00A354D1">
        <w:rPr>
          <w:rFonts w:asciiTheme="minorHAnsi" w:hAnsiTheme="minorHAnsi"/>
          <w:b w:val="0"/>
        </w:rPr>
        <w:t xml:space="preserve"> Türk Telekom, </w:t>
      </w:r>
      <w:r w:rsidR="00707C48">
        <w:rPr>
          <w:rFonts w:asciiTheme="minorHAnsi" w:hAnsiTheme="minorHAnsi"/>
          <w:b w:val="0"/>
        </w:rPr>
        <w:t xml:space="preserve">TTNET, </w:t>
      </w:r>
      <w:r w:rsidR="00E73315">
        <w:rPr>
          <w:rFonts w:asciiTheme="minorHAnsi" w:hAnsiTheme="minorHAnsi"/>
          <w:b w:val="0"/>
        </w:rPr>
        <w:t xml:space="preserve">TT Mobil </w:t>
      </w:r>
      <w:r w:rsidR="00707C48">
        <w:rPr>
          <w:rFonts w:asciiTheme="minorHAnsi" w:hAnsiTheme="minorHAnsi"/>
          <w:b w:val="0"/>
        </w:rPr>
        <w:t>ş</w:t>
      </w:r>
      <w:r w:rsidRPr="00E70FB0">
        <w:rPr>
          <w:rFonts w:asciiTheme="minorHAnsi" w:hAnsiTheme="minorHAnsi"/>
          <w:b w:val="0"/>
        </w:rPr>
        <w:t>irketlerin</w:t>
      </w:r>
      <w:r w:rsidR="00FE3677" w:rsidRPr="00E70FB0">
        <w:rPr>
          <w:rFonts w:asciiTheme="minorHAnsi" w:hAnsiTheme="minorHAnsi"/>
          <w:b w:val="0"/>
        </w:rPr>
        <w:t>den birini ya da hepsini</w:t>
      </w:r>
      <w:r w:rsidRPr="00E70FB0">
        <w:rPr>
          <w:rFonts w:asciiTheme="minorHAnsi" w:hAnsiTheme="minorHAnsi"/>
          <w:b w:val="0"/>
        </w:rPr>
        <w:t>,</w:t>
      </w:r>
    </w:p>
    <w:p w14:paraId="293F3CAC" w14:textId="77777777" w:rsidR="00464FA4" w:rsidRPr="00E70FB0" w:rsidRDefault="00464FA4" w:rsidP="00E70FB0">
      <w:pPr>
        <w:pStyle w:val="Heading1"/>
        <w:tabs>
          <w:tab w:val="clear" w:pos="1191"/>
          <w:tab w:val="left" w:pos="1134"/>
        </w:tabs>
        <w:ind w:left="357"/>
        <w:jc w:val="both"/>
        <w:rPr>
          <w:rFonts w:asciiTheme="minorHAnsi" w:hAnsiTheme="minorHAnsi"/>
          <w:b w:val="0"/>
        </w:rPr>
      </w:pPr>
    </w:p>
    <w:p w14:paraId="10CBDAC0" w14:textId="584C220B" w:rsidR="00F66FC3" w:rsidRPr="00E70FB0" w:rsidRDefault="00612F2F" w:rsidP="00E70FB0">
      <w:pPr>
        <w:pStyle w:val="Heading1"/>
        <w:numPr>
          <w:ilvl w:val="1"/>
          <w:numId w:val="19"/>
        </w:numPr>
        <w:tabs>
          <w:tab w:val="clear" w:pos="1191"/>
        </w:tabs>
        <w:ind w:left="993"/>
        <w:jc w:val="both"/>
        <w:rPr>
          <w:rFonts w:asciiTheme="minorHAnsi" w:hAnsiTheme="minorHAnsi"/>
          <w:b w:val="0"/>
        </w:rPr>
      </w:pPr>
      <w:r w:rsidRPr="00E70FB0">
        <w:rPr>
          <w:rFonts w:asciiTheme="minorHAnsi" w:hAnsiTheme="minorHAnsi"/>
        </w:rPr>
        <w:t>Yüklenici;</w:t>
      </w:r>
      <w:r w:rsidRPr="00E70FB0">
        <w:rPr>
          <w:rFonts w:asciiTheme="minorHAnsi" w:hAnsiTheme="minorHAnsi"/>
          <w:b w:val="0"/>
        </w:rPr>
        <w:t xml:space="preserve"> </w:t>
      </w:r>
      <w:r w:rsidR="00A13ED0" w:rsidRPr="00E70FB0">
        <w:rPr>
          <w:rFonts w:asciiTheme="minorHAnsi" w:hAnsiTheme="minorHAnsi"/>
          <w:b w:val="0"/>
        </w:rPr>
        <w:t xml:space="preserve">Hizmet </w:t>
      </w:r>
      <w:r w:rsidR="0013226E" w:rsidRPr="00E70FB0">
        <w:rPr>
          <w:rFonts w:asciiTheme="minorHAnsi" w:hAnsiTheme="minorHAnsi"/>
          <w:b w:val="0"/>
        </w:rPr>
        <w:t xml:space="preserve">sunumu </w:t>
      </w:r>
      <w:r w:rsidR="00A13ED0" w:rsidRPr="00E70FB0">
        <w:rPr>
          <w:rFonts w:asciiTheme="minorHAnsi" w:hAnsiTheme="minorHAnsi"/>
          <w:b w:val="0"/>
        </w:rPr>
        <w:t>işini yapacak olan; bünyesinde iş güvenliği uzmanı</w:t>
      </w:r>
      <w:r w:rsidR="00BD4D56" w:rsidRPr="00E70FB0">
        <w:rPr>
          <w:rFonts w:asciiTheme="minorHAnsi" w:hAnsiTheme="minorHAnsi"/>
          <w:b w:val="0"/>
        </w:rPr>
        <w:t xml:space="preserve">, </w:t>
      </w:r>
      <w:r w:rsidR="00A13ED0" w:rsidRPr="00E70FB0">
        <w:rPr>
          <w:rFonts w:asciiTheme="minorHAnsi" w:hAnsiTheme="minorHAnsi"/>
          <w:b w:val="0"/>
        </w:rPr>
        <w:t>işyeri hekimi</w:t>
      </w:r>
      <w:r w:rsidR="005F13B4">
        <w:rPr>
          <w:rFonts w:asciiTheme="minorHAnsi" w:hAnsiTheme="minorHAnsi"/>
          <w:b w:val="0"/>
        </w:rPr>
        <w:t xml:space="preserve"> ve </w:t>
      </w:r>
      <w:r w:rsidR="005F13B4" w:rsidRPr="00E70FB0">
        <w:rPr>
          <w:rFonts w:asciiTheme="minorHAnsi" w:hAnsiTheme="minorHAnsi"/>
          <w:b w:val="0"/>
        </w:rPr>
        <w:t>diğer sağlık personeli</w:t>
      </w:r>
      <w:r w:rsidR="00A13ED0" w:rsidRPr="00E70FB0">
        <w:rPr>
          <w:rFonts w:asciiTheme="minorHAnsi" w:hAnsiTheme="minorHAnsi"/>
          <w:b w:val="0"/>
        </w:rPr>
        <w:t xml:space="preserve"> çalıştıran, İş sağlığı ve güvenliği hizmetlerini sunmak üzere, gerekli donanım ve personele sahip olan</w:t>
      </w:r>
      <w:r w:rsidR="00162136" w:rsidRPr="00E70FB0">
        <w:rPr>
          <w:rFonts w:asciiTheme="minorHAnsi" w:hAnsiTheme="minorHAnsi"/>
          <w:b w:val="0"/>
        </w:rPr>
        <w:t>,</w:t>
      </w:r>
      <w:r w:rsidR="000E6FDB" w:rsidRPr="00E70FB0">
        <w:rPr>
          <w:rFonts w:asciiTheme="minorHAnsi" w:hAnsiTheme="minorHAnsi"/>
          <w:b w:val="0"/>
        </w:rPr>
        <w:t xml:space="preserve"> </w:t>
      </w:r>
      <w:r w:rsidR="00A354D1">
        <w:rPr>
          <w:rFonts w:asciiTheme="minorHAnsi" w:hAnsiTheme="minorHAnsi"/>
          <w:b w:val="0"/>
        </w:rPr>
        <w:t xml:space="preserve">Aile, </w:t>
      </w:r>
      <w:r w:rsidR="00A13ED0" w:rsidRPr="00E70FB0">
        <w:rPr>
          <w:rFonts w:asciiTheme="minorHAnsi" w:hAnsiTheme="minorHAnsi"/>
          <w:b w:val="0"/>
        </w:rPr>
        <w:t xml:space="preserve">Çalışma ve Sosyal </w:t>
      </w:r>
      <w:r w:rsidR="00A354D1">
        <w:rPr>
          <w:rFonts w:asciiTheme="minorHAnsi" w:hAnsiTheme="minorHAnsi"/>
          <w:b w:val="0"/>
        </w:rPr>
        <w:t>Hizmetler</w:t>
      </w:r>
      <w:r w:rsidR="00A13ED0" w:rsidRPr="00E70FB0">
        <w:rPr>
          <w:rFonts w:asciiTheme="minorHAnsi" w:hAnsiTheme="minorHAnsi"/>
          <w:b w:val="0"/>
        </w:rPr>
        <w:t xml:space="preserve"> Bakanlığınca yetkilendirilen</w:t>
      </w:r>
      <w:r w:rsidR="00162136" w:rsidRPr="00E70FB0">
        <w:rPr>
          <w:rFonts w:asciiTheme="minorHAnsi" w:hAnsiTheme="minorHAnsi"/>
          <w:b w:val="0"/>
        </w:rPr>
        <w:t xml:space="preserve"> </w:t>
      </w:r>
      <w:r w:rsidR="00F44086" w:rsidRPr="00F44086">
        <w:rPr>
          <w:rFonts w:asciiTheme="minorHAnsi" w:hAnsiTheme="minorHAnsi"/>
          <w:b w:val="0"/>
        </w:rPr>
        <w:t>Ortak Sağlık ve Güvenlik Birim</w:t>
      </w:r>
      <w:r w:rsidR="00F44086">
        <w:rPr>
          <w:rFonts w:asciiTheme="minorHAnsi" w:hAnsiTheme="minorHAnsi"/>
          <w:b w:val="0"/>
        </w:rPr>
        <w:t>ini</w:t>
      </w:r>
      <w:r w:rsidR="00F44086" w:rsidRPr="00E70FB0">
        <w:rPr>
          <w:rFonts w:asciiTheme="minorHAnsi" w:hAnsiTheme="minorHAnsi"/>
          <w:b w:val="0"/>
        </w:rPr>
        <w:t xml:space="preserve"> </w:t>
      </w:r>
      <w:r w:rsidR="00F44086" w:rsidRPr="00FC7736">
        <w:rPr>
          <w:rFonts w:asciiTheme="minorHAnsi" w:hAnsiTheme="minorHAnsi"/>
          <w:b w:val="0"/>
        </w:rPr>
        <w:t>(</w:t>
      </w:r>
      <w:r w:rsidR="00162136" w:rsidRPr="00FC7736">
        <w:rPr>
          <w:rFonts w:asciiTheme="minorHAnsi" w:hAnsiTheme="minorHAnsi"/>
          <w:b w:val="0"/>
        </w:rPr>
        <w:t>OSGB</w:t>
      </w:r>
      <w:r w:rsidR="00F44086" w:rsidRPr="00FC7736">
        <w:rPr>
          <w:rFonts w:asciiTheme="minorHAnsi" w:hAnsiTheme="minorHAnsi"/>
          <w:b w:val="0"/>
        </w:rPr>
        <w:t>),</w:t>
      </w:r>
    </w:p>
    <w:p w14:paraId="555B28C3" w14:textId="77777777" w:rsidR="00F66FC3" w:rsidRPr="00E70FB0" w:rsidRDefault="00F66FC3" w:rsidP="00E70FB0">
      <w:pPr>
        <w:pStyle w:val="Heading1"/>
        <w:tabs>
          <w:tab w:val="clear" w:pos="1191"/>
        </w:tabs>
        <w:jc w:val="both"/>
        <w:rPr>
          <w:rFonts w:asciiTheme="minorHAnsi" w:hAnsiTheme="minorHAnsi"/>
          <w:b w:val="0"/>
        </w:rPr>
      </w:pPr>
    </w:p>
    <w:p w14:paraId="31BC6EBA" w14:textId="3E504BA9" w:rsidR="00A13ED0" w:rsidRPr="00E70FB0" w:rsidRDefault="00F66FC3" w:rsidP="00E70FB0">
      <w:pPr>
        <w:pStyle w:val="Heading1"/>
        <w:numPr>
          <w:ilvl w:val="1"/>
          <w:numId w:val="19"/>
        </w:numPr>
        <w:tabs>
          <w:tab w:val="clear" w:pos="1191"/>
        </w:tabs>
        <w:jc w:val="both"/>
        <w:rPr>
          <w:rFonts w:asciiTheme="minorHAnsi" w:hAnsiTheme="minorHAnsi"/>
          <w:b w:val="0"/>
        </w:rPr>
      </w:pPr>
      <w:r w:rsidRPr="00E70FB0">
        <w:rPr>
          <w:rFonts w:asciiTheme="minorHAnsi" w:hAnsiTheme="minorHAnsi"/>
        </w:rPr>
        <w:t xml:space="preserve">İş </w:t>
      </w:r>
      <w:r w:rsidR="003C34C6">
        <w:rPr>
          <w:rFonts w:asciiTheme="minorHAnsi" w:hAnsiTheme="minorHAnsi"/>
        </w:rPr>
        <w:t>G</w:t>
      </w:r>
      <w:r w:rsidRPr="00E70FB0">
        <w:rPr>
          <w:rFonts w:asciiTheme="minorHAnsi" w:hAnsiTheme="minorHAnsi"/>
        </w:rPr>
        <w:t xml:space="preserve">üvenliği </w:t>
      </w:r>
      <w:r w:rsidR="003C34C6">
        <w:rPr>
          <w:rFonts w:asciiTheme="minorHAnsi" w:hAnsiTheme="minorHAnsi"/>
        </w:rPr>
        <w:t>U</w:t>
      </w:r>
      <w:r w:rsidRPr="00E70FB0">
        <w:rPr>
          <w:rFonts w:asciiTheme="minorHAnsi" w:hAnsiTheme="minorHAnsi"/>
        </w:rPr>
        <w:t>zmanı:</w:t>
      </w:r>
      <w:r w:rsidRPr="00E70FB0">
        <w:rPr>
          <w:rFonts w:asciiTheme="minorHAnsi" w:hAnsiTheme="minorHAnsi"/>
          <w:b w:val="0"/>
        </w:rPr>
        <w:t xml:space="preserve"> İş sağlığı ve güvenliği alanında görev yapmak üzere </w:t>
      </w:r>
      <w:r w:rsidR="00A354D1">
        <w:rPr>
          <w:rFonts w:asciiTheme="minorHAnsi" w:hAnsiTheme="minorHAnsi"/>
          <w:b w:val="0"/>
        </w:rPr>
        <w:t xml:space="preserve">Aile, </w:t>
      </w:r>
      <w:r w:rsidR="00A354D1" w:rsidRPr="00E70FB0">
        <w:rPr>
          <w:rFonts w:asciiTheme="minorHAnsi" w:hAnsiTheme="minorHAnsi"/>
          <w:b w:val="0"/>
        </w:rPr>
        <w:t xml:space="preserve">Çalışma ve Sosyal </w:t>
      </w:r>
      <w:r w:rsidR="00A354D1">
        <w:rPr>
          <w:rFonts w:asciiTheme="minorHAnsi" w:hAnsiTheme="minorHAnsi"/>
          <w:b w:val="0"/>
        </w:rPr>
        <w:t>Hizmetler</w:t>
      </w:r>
      <w:r w:rsidR="00A354D1" w:rsidRPr="00E70FB0">
        <w:rPr>
          <w:rFonts w:asciiTheme="minorHAnsi" w:hAnsiTheme="minorHAnsi"/>
          <w:b w:val="0"/>
        </w:rPr>
        <w:t xml:space="preserve"> </w:t>
      </w:r>
      <w:r w:rsidRPr="00E70FB0">
        <w:rPr>
          <w:rFonts w:asciiTheme="minorHAnsi" w:hAnsiTheme="minorHAnsi"/>
          <w:b w:val="0"/>
        </w:rPr>
        <w:t xml:space="preserve">Bakanlığınca yetkilendirilmiş, iş güvenliği uzmanlığı belgesine sahip mühendislik veya mimarlık eğitimi veren fakültelerin mezunları ile teknik elemanı,  </w:t>
      </w:r>
    </w:p>
    <w:p w14:paraId="3CAC2D2D" w14:textId="39F600E1" w:rsidR="00A13ED0" w:rsidRPr="00E70FB0" w:rsidRDefault="00162136" w:rsidP="00E70FB0">
      <w:pPr>
        <w:pStyle w:val="BodyText"/>
        <w:numPr>
          <w:ilvl w:val="1"/>
          <w:numId w:val="19"/>
        </w:numPr>
        <w:tabs>
          <w:tab w:val="left" w:pos="1276"/>
        </w:tabs>
        <w:spacing w:before="120" w:after="120"/>
        <w:ind w:left="993" w:right="121"/>
        <w:jc w:val="both"/>
        <w:rPr>
          <w:rFonts w:asciiTheme="minorHAnsi" w:hAnsiTheme="minorHAnsi"/>
        </w:rPr>
      </w:pPr>
      <w:r w:rsidRPr="00E70FB0">
        <w:rPr>
          <w:rFonts w:asciiTheme="minorHAnsi" w:hAnsiTheme="minorHAnsi"/>
          <w:b/>
          <w:bCs/>
        </w:rPr>
        <w:t xml:space="preserve">İşyeri Hekimi; </w:t>
      </w:r>
      <w:r w:rsidR="00A13ED0" w:rsidRPr="00E70FB0">
        <w:rPr>
          <w:rFonts w:asciiTheme="minorHAnsi" w:hAnsiTheme="minorHAnsi"/>
        </w:rPr>
        <w:t xml:space="preserve">İş sağlığı ve güvenliği hizmetlerinde görevlendirilmek üzere </w:t>
      </w:r>
      <w:r w:rsidR="00A354D1" w:rsidRPr="00A354D1">
        <w:rPr>
          <w:rFonts w:asciiTheme="minorHAnsi" w:hAnsiTheme="minorHAnsi"/>
        </w:rPr>
        <w:t xml:space="preserve">Aile, </w:t>
      </w:r>
      <w:r w:rsidR="00A354D1" w:rsidRPr="00E70FB0">
        <w:rPr>
          <w:rFonts w:asciiTheme="minorHAnsi" w:hAnsiTheme="minorHAnsi"/>
        </w:rPr>
        <w:t xml:space="preserve">Çalışma ve Sosyal </w:t>
      </w:r>
      <w:r w:rsidR="00A354D1" w:rsidRPr="00A354D1">
        <w:rPr>
          <w:rFonts w:asciiTheme="minorHAnsi" w:hAnsiTheme="minorHAnsi"/>
        </w:rPr>
        <w:t>Hizmetler</w:t>
      </w:r>
      <w:r w:rsidR="00A354D1" w:rsidRPr="00E70FB0">
        <w:rPr>
          <w:rFonts w:asciiTheme="minorHAnsi" w:hAnsiTheme="minorHAnsi"/>
        </w:rPr>
        <w:t xml:space="preserve"> </w:t>
      </w:r>
      <w:r w:rsidR="00A13ED0" w:rsidRPr="00E70FB0">
        <w:rPr>
          <w:rFonts w:asciiTheme="minorHAnsi" w:hAnsiTheme="minorHAnsi"/>
        </w:rPr>
        <w:t xml:space="preserve">Bakanlığınca belgelendirilmiş </w:t>
      </w:r>
      <w:r w:rsidR="00F44086" w:rsidRPr="00E70FB0">
        <w:rPr>
          <w:rFonts w:asciiTheme="minorHAnsi" w:hAnsiTheme="minorHAnsi"/>
        </w:rPr>
        <w:t>Hekim’i,</w:t>
      </w:r>
    </w:p>
    <w:p w14:paraId="6CEE7DE7" w14:textId="4728F2B2" w:rsidR="000F160C" w:rsidRPr="00E70FB0" w:rsidRDefault="000F160C" w:rsidP="00E70FB0">
      <w:pPr>
        <w:pStyle w:val="BodyText"/>
        <w:numPr>
          <w:ilvl w:val="1"/>
          <w:numId w:val="19"/>
        </w:numPr>
        <w:tabs>
          <w:tab w:val="left" w:pos="1276"/>
        </w:tabs>
        <w:spacing w:before="120" w:after="120"/>
        <w:ind w:left="993" w:right="121"/>
        <w:jc w:val="both"/>
        <w:rPr>
          <w:rFonts w:asciiTheme="minorHAnsi" w:hAnsiTheme="minorHAnsi"/>
        </w:rPr>
      </w:pPr>
      <w:r w:rsidRPr="00E70FB0">
        <w:rPr>
          <w:rFonts w:asciiTheme="minorHAnsi" w:hAnsiTheme="minorHAnsi"/>
          <w:b/>
          <w:bCs/>
        </w:rPr>
        <w:t>Diğer Sağlık Personeli</w:t>
      </w:r>
      <w:r w:rsidR="0013226E" w:rsidRPr="00E70FB0">
        <w:rPr>
          <w:rFonts w:asciiTheme="minorHAnsi" w:hAnsiTheme="minorHAnsi"/>
          <w:b/>
          <w:bCs/>
        </w:rPr>
        <w:t xml:space="preserve"> </w:t>
      </w:r>
      <w:r w:rsidRPr="00E70FB0">
        <w:rPr>
          <w:rFonts w:asciiTheme="minorHAnsi" w:hAnsiTheme="minorHAnsi"/>
          <w:b/>
          <w:bCs/>
        </w:rPr>
        <w:t>(DSP);</w:t>
      </w:r>
      <w:r w:rsidR="00BD4D56" w:rsidRPr="00E70FB0">
        <w:rPr>
          <w:rFonts w:asciiTheme="minorHAnsi" w:hAnsiTheme="minorHAnsi"/>
          <w:b/>
          <w:bCs/>
        </w:rPr>
        <w:t xml:space="preserve"> </w:t>
      </w:r>
      <w:r w:rsidR="00BD4D56" w:rsidRPr="00E70FB0">
        <w:rPr>
          <w:rFonts w:asciiTheme="minorHAnsi" w:hAnsiTheme="minorHAnsi"/>
        </w:rPr>
        <w:t xml:space="preserve">İş sağlığı ve güvenliği hizmetlerinde görevlendirilmek üzere Bakanlıkça yetkilendirilmiş hemşire, sağlık memuru, acil tıp teknisyeni ve çevre sağlığı teknisyeni diplomasına sahip olan kişiler ile Bakanlıkça verilen işyeri hemşireliği </w:t>
      </w:r>
      <w:proofErr w:type="gramStart"/>
      <w:r w:rsidR="00BD4D56" w:rsidRPr="00E70FB0">
        <w:rPr>
          <w:rFonts w:asciiTheme="minorHAnsi" w:hAnsiTheme="minorHAnsi"/>
        </w:rPr>
        <w:t>belgesine</w:t>
      </w:r>
      <w:proofErr w:type="gramEnd"/>
      <w:r w:rsidR="00BD4D56" w:rsidRPr="00E70FB0">
        <w:rPr>
          <w:rFonts w:asciiTheme="minorHAnsi" w:hAnsiTheme="minorHAnsi"/>
        </w:rPr>
        <w:t xml:space="preserve"> sahip kişileri,</w:t>
      </w:r>
    </w:p>
    <w:p w14:paraId="344DEAD2" w14:textId="7265B841" w:rsidR="00A13ED0" w:rsidRPr="00E70FB0" w:rsidRDefault="003413BA" w:rsidP="00E70FB0">
      <w:pPr>
        <w:pStyle w:val="BodyText"/>
        <w:numPr>
          <w:ilvl w:val="1"/>
          <w:numId w:val="19"/>
        </w:numPr>
        <w:spacing w:before="120" w:after="120"/>
        <w:ind w:left="993" w:right="121"/>
        <w:jc w:val="both"/>
        <w:rPr>
          <w:rFonts w:asciiTheme="minorHAnsi" w:hAnsiTheme="minorHAnsi"/>
        </w:rPr>
      </w:pPr>
      <w:r w:rsidRPr="00E70FB0">
        <w:rPr>
          <w:rFonts w:asciiTheme="minorHAnsi" w:hAnsiTheme="minorHAnsi"/>
          <w:b/>
          <w:bCs/>
        </w:rPr>
        <w:t>Kısmi süreli;</w:t>
      </w:r>
      <w:r w:rsidRPr="00E70FB0">
        <w:rPr>
          <w:rFonts w:asciiTheme="minorHAnsi" w:hAnsiTheme="minorHAnsi"/>
        </w:rPr>
        <w:t xml:space="preserve"> H</w:t>
      </w:r>
      <w:r w:rsidR="00A13ED0" w:rsidRPr="00E70FB0">
        <w:rPr>
          <w:rFonts w:asciiTheme="minorHAnsi" w:hAnsiTheme="minorHAnsi"/>
        </w:rPr>
        <w:t xml:space="preserve">izmet verilecek </w:t>
      </w:r>
      <w:r w:rsidR="00F66FC3" w:rsidRPr="00E70FB0">
        <w:rPr>
          <w:rFonts w:asciiTheme="minorHAnsi" w:hAnsiTheme="minorHAnsi"/>
        </w:rPr>
        <w:t xml:space="preserve">çalışan </w:t>
      </w:r>
      <w:r w:rsidR="00A13ED0" w:rsidRPr="00E70FB0">
        <w:rPr>
          <w:rFonts w:asciiTheme="minorHAnsi" w:hAnsiTheme="minorHAnsi"/>
        </w:rPr>
        <w:t xml:space="preserve">sayısına göre, mevzuatta belirtilen haftalık çalışma süresi ile </w:t>
      </w:r>
      <w:r w:rsidR="00EC4534" w:rsidRPr="00E70FB0">
        <w:rPr>
          <w:rFonts w:asciiTheme="minorHAnsi" w:hAnsiTheme="minorHAnsi"/>
        </w:rPr>
        <w:t>Türk Telekom</w:t>
      </w:r>
      <w:r w:rsidRPr="00E70FB0">
        <w:rPr>
          <w:rFonts w:asciiTheme="minorHAnsi" w:hAnsiTheme="minorHAnsi"/>
        </w:rPr>
        <w:t xml:space="preserve"> Grubu</w:t>
      </w:r>
      <w:r w:rsidR="00E70FB0">
        <w:rPr>
          <w:rFonts w:asciiTheme="minorHAnsi" w:hAnsiTheme="minorHAnsi"/>
        </w:rPr>
        <w:t>’</w:t>
      </w:r>
      <w:r w:rsidRPr="00E70FB0">
        <w:rPr>
          <w:rFonts w:asciiTheme="minorHAnsi" w:hAnsiTheme="minorHAnsi"/>
        </w:rPr>
        <w:t>n</w:t>
      </w:r>
      <w:r w:rsidR="00EC4534" w:rsidRPr="00E70FB0">
        <w:rPr>
          <w:rFonts w:asciiTheme="minorHAnsi" w:hAnsiTheme="minorHAnsi"/>
        </w:rPr>
        <w:t xml:space="preserve">un </w:t>
      </w:r>
      <w:r w:rsidR="00A13ED0" w:rsidRPr="00E70FB0">
        <w:rPr>
          <w:rFonts w:asciiTheme="minorHAnsi" w:hAnsiTheme="minorHAnsi"/>
        </w:rPr>
        <w:t xml:space="preserve">farklı işyerlerinde, işyerlerinin şartlarına göre günde 1, 2, 3 vardiya olarak değişebilen çalışma süreleri dikkate alınarak, </w:t>
      </w:r>
      <w:r w:rsidR="00EC4534" w:rsidRPr="00E70FB0">
        <w:rPr>
          <w:rFonts w:asciiTheme="minorHAnsi" w:hAnsiTheme="minorHAnsi"/>
        </w:rPr>
        <w:t xml:space="preserve">Türk Telekom </w:t>
      </w:r>
      <w:r w:rsidR="00A13ED0" w:rsidRPr="00E70FB0">
        <w:rPr>
          <w:rFonts w:asciiTheme="minorHAnsi" w:hAnsiTheme="minorHAnsi"/>
        </w:rPr>
        <w:t>ve Yüklenici tarafından belirlenen çalışma</w:t>
      </w:r>
      <w:r w:rsidRPr="00E70FB0">
        <w:rPr>
          <w:rFonts w:asciiTheme="minorHAnsi" w:hAnsiTheme="minorHAnsi"/>
        </w:rPr>
        <w:t xml:space="preserve"> süresini</w:t>
      </w:r>
      <w:r w:rsidR="00794664" w:rsidRPr="00E70FB0">
        <w:rPr>
          <w:rFonts w:asciiTheme="minorHAnsi" w:hAnsiTheme="minorHAnsi"/>
        </w:rPr>
        <w:t>,</w:t>
      </w:r>
    </w:p>
    <w:p w14:paraId="543677AE" w14:textId="163F5552" w:rsidR="00F66FC3" w:rsidRPr="00E70FB0" w:rsidRDefault="00F66FC3" w:rsidP="00E70FB0">
      <w:pPr>
        <w:pStyle w:val="BodyText"/>
        <w:numPr>
          <w:ilvl w:val="1"/>
          <w:numId w:val="19"/>
        </w:numPr>
        <w:spacing w:before="120" w:after="120"/>
        <w:ind w:left="993" w:right="121"/>
        <w:jc w:val="both"/>
        <w:rPr>
          <w:rFonts w:asciiTheme="minorHAnsi" w:hAnsiTheme="minorHAnsi"/>
        </w:rPr>
      </w:pPr>
      <w:r w:rsidRPr="00E70FB0">
        <w:rPr>
          <w:rFonts w:asciiTheme="minorHAnsi" w:hAnsiTheme="minorHAnsi"/>
          <w:b/>
          <w:bCs/>
        </w:rPr>
        <w:t>Tam zamanlı;</w:t>
      </w:r>
      <w:r w:rsidRPr="00E70FB0">
        <w:rPr>
          <w:rFonts w:asciiTheme="minorHAnsi" w:hAnsiTheme="minorHAnsi"/>
        </w:rPr>
        <w:t xml:space="preserve"> </w:t>
      </w:r>
      <w:r w:rsidR="00A354D1">
        <w:rPr>
          <w:rFonts w:asciiTheme="minorHAnsi" w:hAnsiTheme="minorHAnsi"/>
        </w:rPr>
        <w:t>İ</w:t>
      </w:r>
      <w:r w:rsidRPr="00E70FB0">
        <w:rPr>
          <w:rFonts w:asciiTheme="minorHAnsi" w:hAnsiTheme="minorHAnsi"/>
        </w:rPr>
        <w:t xml:space="preserve">şyeri tehlike sınıfına göre mevzuatta belirlenmiş çalışan sayısına göre </w:t>
      </w:r>
      <w:r w:rsidR="00696E58" w:rsidRPr="00E70FB0">
        <w:rPr>
          <w:rFonts w:asciiTheme="minorHAnsi" w:hAnsiTheme="minorHAnsi"/>
        </w:rPr>
        <w:t>görevlendirme yapılması gereken çalışma süresini,</w:t>
      </w:r>
    </w:p>
    <w:p w14:paraId="51CF9395" w14:textId="4D2D0978" w:rsidR="00BD4D56" w:rsidRPr="00756A29" w:rsidRDefault="003413BA" w:rsidP="00E70FB0">
      <w:pPr>
        <w:pStyle w:val="BodyText"/>
        <w:numPr>
          <w:ilvl w:val="1"/>
          <w:numId w:val="19"/>
        </w:numPr>
        <w:tabs>
          <w:tab w:val="left" w:pos="1276"/>
        </w:tabs>
        <w:spacing w:before="120" w:after="120"/>
        <w:ind w:right="121"/>
        <w:jc w:val="both"/>
        <w:rPr>
          <w:rFonts w:asciiTheme="minorHAnsi" w:hAnsiTheme="minorHAnsi"/>
        </w:rPr>
      </w:pPr>
      <w:r w:rsidRPr="00E70FB0">
        <w:rPr>
          <w:rFonts w:asciiTheme="minorHAnsi" w:hAnsiTheme="minorHAnsi"/>
          <w:b/>
          <w:bCs/>
        </w:rPr>
        <w:t>Mevzuat;</w:t>
      </w:r>
      <w:r w:rsidR="007265E6" w:rsidRPr="00E70FB0">
        <w:rPr>
          <w:rFonts w:asciiTheme="minorHAnsi" w:hAnsiTheme="minorHAnsi"/>
        </w:rPr>
        <w:t xml:space="preserve"> </w:t>
      </w:r>
      <w:r w:rsidR="007265E6" w:rsidRPr="00E70FB0">
        <w:rPr>
          <w:rFonts w:asciiTheme="minorHAnsi" w:hAnsiTheme="minorHAnsi"/>
          <w:b/>
          <w:bCs/>
        </w:rPr>
        <w:t>4857 sayılı İş Kanunu,</w:t>
      </w:r>
      <w:r w:rsidRPr="00E70FB0">
        <w:rPr>
          <w:rFonts w:asciiTheme="minorHAnsi" w:hAnsiTheme="minorHAnsi"/>
          <w:b/>
          <w:bCs/>
        </w:rPr>
        <w:t xml:space="preserve"> </w:t>
      </w:r>
      <w:r w:rsidRPr="00E70FB0">
        <w:rPr>
          <w:rFonts w:asciiTheme="minorHAnsi" w:hAnsiTheme="minorHAnsi"/>
          <w:bCs/>
        </w:rPr>
        <w:t>İş Sağlığı ve Güvenliği ile ilgili</w:t>
      </w:r>
      <w:r w:rsidRPr="00E70FB0">
        <w:rPr>
          <w:rFonts w:asciiTheme="minorHAnsi" w:hAnsiTheme="minorHAnsi"/>
          <w:b/>
          <w:bCs/>
        </w:rPr>
        <w:t xml:space="preserve"> </w:t>
      </w:r>
      <w:r w:rsidRPr="00E70FB0">
        <w:rPr>
          <w:rFonts w:asciiTheme="minorHAnsi" w:hAnsiTheme="minorHAnsi"/>
        </w:rPr>
        <w:t xml:space="preserve">kanunlar, kanun hükmünde kararnameler, tüzükler, bakanlar kurulu kararları, yönetmelikler, tebliğler, yönergeler, talimatlar, standartlar ve </w:t>
      </w:r>
      <w:r w:rsidR="00A13ED0" w:rsidRPr="00E70FB0">
        <w:rPr>
          <w:rFonts w:asciiTheme="minorHAnsi" w:hAnsiTheme="minorHAnsi"/>
        </w:rPr>
        <w:t>Milletler arası anlaşmalar (</w:t>
      </w:r>
      <w:r w:rsidR="00567732" w:rsidRPr="00E70FB0">
        <w:rPr>
          <w:rFonts w:asciiTheme="minorHAnsi" w:hAnsiTheme="minorHAnsi"/>
        </w:rPr>
        <w:t>I</w:t>
      </w:r>
      <w:r w:rsidR="00A13ED0" w:rsidRPr="00E70FB0">
        <w:rPr>
          <w:rFonts w:asciiTheme="minorHAnsi" w:hAnsiTheme="minorHAnsi"/>
        </w:rPr>
        <w:t xml:space="preserve">LO Sözleşmeleri) </w:t>
      </w:r>
      <w:r w:rsidR="00BD4D56" w:rsidRPr="00E70FB0">
        <w:rPr>
          <w:rFonts w:asciiTheme="minorHAnsi" w:hAnsiTheme="minorHAnsi"/>
          <w:bCs/>
        </w:rPr>
        <w:t>ifade eder</w:t>
      </w:r>
      <w:r w:rsidR="00674881" w:rsidRPr="00E70FB0">
        <w:rPr>
          <w:rFonts w:asciiTheme="minorHAnsi" w:hAnsiTheme="minorHAnsi"/>
          <w:bCs/>
        </w:rPr>
        <w:t>.</w:t>
      </w:r>
    </w:p>
    <w:p w14:paraId="6D083EC8" w14:textId="3895B686" w:rsidR="00756A29" w:rsidRPr="00756A29" w:rsidRDefault="00756A29" w:rsidP="00756A29">
      <w:pPr>
        <w:pStyle w:val="BodyText"/>
        <w:numPr>
          <w:ilvl w:val="1"/>
          <w:numId w:val="19"/>
        </w:numPr>
        <w:tabs>
          <w:tab w:val="left" w:pos="1276"/>
        </w:tabs>
        <w:spacing w:before="120" w:after="120"/>
        <w:ind w:right="121"/>
        <w:jc w:val="both"/>
        <w:rPr>
          <w:rFonts w:asciiTheme="minorHAnsi" w:hAnsiTheme="minorHAnsi"/>
          <w:bCs/>
        </w:rPr>
      </w:pPr>
      <w:r w:rsidRPr="00756A29">
        <w:rPr>
          <w:rFonts w:asciiTheme="minorHAnsi" w:hAnsiTheme="minorHAnsi"/>
          <w:b/>
          <w:bCs/>
        </w:rPr>
        <w:t>İSG-KÂTİP;</w:t>
      </w:r>
      <w:r w:rsidRPr="00756A29">
        <w:rPr>
          <w:rFonts w:ascii="Helvetica" w:hAnsi="Helvetica" w:cs="Helvetica"/>
          <w:color w:val="000000"/>
          <w:sz w:val="18"/>
          <w:szCs w:val="18"/>
          <w:shd w:val="clear" w:color="auto" w:fill="FFFFFF"/>
        </w:rPr>
        <w:t xml:space="preserve"> </w:t>
      </w:r>
      <w:r w:rsidRPr="00756A29">
        <w:rPr>
          <w:rFonts w:asciiTheme="minorHAnsi" w:hAnsiTheme="minorHAnsi"/>
          <w:bCs/>
        </w:rPr>
        <w:t xml:space="preserve">İş sağlığı ve güvenliği hizmetleri ile ilgili iş ve işlemlerin </w:t>
      </w:r>
      <w:r w:rsidR="00A354D1" w:rsidRPr="00A354D1">
        <w:rPr>
          <w:rFonts w:asciiTheme="minorHAnsi" w:hAnsiTheme="minorHAnsi"/>
          <w:bCs/>
        </w:rPr>
        <w:t xml:space="preserve">Aile, Çalışma ve Sosyal Hizmetler </w:t>
      </w:r>
      <w:r w:rsidRPr="00756A29">
        <w:rPr>
          <w:rFonts w:asciiTheme="minorHAnsi" w:hAnsiTheme="minorHAnsi"/>
          <w:bCs/>
        </w:rPr>
        <w:t>Bakanlığı İş Sağlığı ve Güvenliği Genel Müdürlüğünce kayıt, takip ve izlenmesi amacıyla kullanılan iş sağlığı ve güvenliği kayıt, takip ve izleme programını,</w:t>
      </w:r>
    </w:p>
    <w:p w14:paraId="072D399F" w14:textId="77777777" w:rsidR="00756A29" w:rsidRPr="00E70FB0" w:rsidRDefault="00756A29" w:rsidP="00756A29">
      <w:pPr>
        <w:pStyle w:val="BodyText"/>
        <w:tabs>
          <w:tab w:val="left" w:pos="1276"/>
        </w:tabs>
        <w:spacing w:before="120" w:after="120"/>
        <w:ind w:left="568" w:right="121" w:firstLine="0"/>
        <w:jc w:val="both"/>
        <w:rPr>
          <w:rFonts w:asciiTheme="minorHAnsi" w:hAnsiTheme="minorHAnsi"/>
        </w:rPr>
      </w:pPr>
    </w:p>
    <w:p w14:paraId="64A270E7" w14:textId="08F29C24" w:rsidR="002F32D2" w:rsidRDefault="002F32D2" w:rsidP="00E70FB0">
      <w:pPr>
        <w:pStyle w:val="Heading1"/>
        <w:ind w:left="1069"/>
        <w:jc w:val="both"/>
        <w:rPr>
          <w:rFonts w:asciiTheme="minorHAnsi" w:hAnsiTheme="minorHAnsi"/>
        </w:rPr>
      </w:pPr>
    </w:p>
    <w:p w14:paraId="705D7D6F" w14:textId="77777777" w:rsidR="00756A29" w:rsidRDefault="00756A29" w:rsidP="00E70FB0">
      <w:pPr>
        <w:pStyle w:val="Heading1"/>
        <w:ind w:left="1069"/>
        <w:jc w:val="both"/>
        <w:rPr>
          <w:rFonts w:asciiTheme="minorHAnsi" w:hAnsiTheme="minorHAnsi"/>
        </w:rPr>
      </w:pPr>
    </w:p>
    <w:p w14:paraId="4DA1F20D" w14:textId="77777777" w:rsidR="00756A29" w:rsidRPr="00E70FB0" w:rsidRDefault="00756A29" w:rsidP="00E70FB0">
      <w:pPr>
        <w:pStyle w:val="Heading1"/>
        <w:ind w:left="1069"/>
        <w:jc w:val="both"/>
        <w:rPr>
          <w:rFonts w:asciiTheme="minorHAnsi" w:hAnsiTheme="minorHAnsi"/>
        </w:rPr>
      </w:pPr>
    </w:p>
    <w:p w14:paraId="1B4F4766" w14:textId="57863BD6" w:rsidR="00A13ED0" w:rsidRPr="00E70FB0" w:rsidRDefault="00A13ED0" w:rsidP="00E70FB0">
      <w:pPr>
        <w:pStyle w:val="Heading1"/>
        <w:numPr>
          <w:ilvl w:val="0"/>
          <w:numId w:val="19"/>
        </w:numPr>
        <w:jc w:val="both"/>
        <w:rPr>
          <w:rFonts w:asciiTheme="minorHAnsi" w:hAnsiTheme="minorHAnsi"/>
          <w:b w:val="0"/>
        </w:rPr>
      </w:pPr>
      <w:r w:rsidRPr="00E70FB0">
        <w:rPr>
          <w:rFonts w:asciiTheme="minorHAnsi" w:hAnsiTheme="minorHAnsi"/>
        </w:rPr>
        <w:t>İŞİN YAPILACAĞI YER:</w:t>
      </w:r>
    </w:p>
    <w:p w14:paraId="4DECC5E3" w14:textId="1E707DDE" w:rsidR="002F32D2" w:rsidRPr="00E70FB0" w:rsidRDefault="002F32D2" w:rsidP="00E70FB0">
      <w:pPr>
        <w:pStyle w:val="BodyText"/>
        <w:numPr>
          <w:ilvl w:val="1"/>
          <w:numId w:val="19"/>
        </w:numPr>
        <w:spacing w:before="120" w:after="120"/>
        <w:jc w:val="both"/>
        <w:rPr>
          <w:rFonts w:asciiTheme="minorHAnsi" w:hAnsiTheme="minorHAnsi"/>
        </w:rPr>
      </w:pPr>
      <w:r w:rsidRPr="00E70FB0">
        <w:rPr>
          <w:rFonts w:asciiTheme="minorHAnsi" w:hAnsiTheme="minorHAnsi"/>
        </w:rPr>
        <w:t>Yüklenici</w:t>
      </w:r>
      <w:r w:rsidR="003413BA" w:rsidRPr="00E70FB0">
        <w:rPr>
          <w:rFonts w:asciiTheme="minorHAnsi" w:hAnsiTheme="minorHAnsi"/>
        </w:rPr>
        <w:t>,</w:t>
      </w:r>
      <w:r w:rsidRPr="00E70FB0">
        <w:rPr>
          <w:rFonts w:asciiTheme="minorHAnsi" w:hAnsiTheme="minorHAnsi"/>
        </w:rPr>
        <w:t xml:space="preserve"> Türk Telekom</w:t>
      </w:r>
      <w:r w:rsidR="003413BA" w:rsidRPr="00E70FB0">
        <w:rPr>
          <w:rFonts w:asciiTheme="minorHAnsi" w:hAnsiTheme="minorHAnsi"/>
        </w:rPr>
        <w:t xml:space="preserve"> Grubunun</w:t>
      </w:r>
      <w:r w:rsidRPr="00E70FB0">
        <w:rPr>
          <w:rFonts w:asciiTheme="minorHAnsi" w:hAnsiTheme="minorHAnsi"/>
        </w:rPr>
        <w:t xml:space="preserve">, </w:t>
      </w:r>
      <w:r w:rsidR="00F66FC3" w:rsidRPr="00E70FB0">
        <w:rPr>
          <w:rFonts w:asciiTheme="minorHAnsi" w:hAnsiTheme="minorHAnsi"/>
          <w:b/>
        </w:rPr>
        <w:t>Ek-1</w:t>
      </w:r>
      <w:r w:rsidR="000D4966">
        <w:rPr>
          <w:rFonts w:asciiTheme="minorHAnsi" w:hAnsiTheme="minorHAnsi"/>
          <w:b/>
        </w:rPr>
        <w:t xml:space="preserve"> (</w:t>
      </w:r>
      <w:r w:rsidR="000D4966" w:rsidRPr="00E70FB0">
        <w:rPr>
          <w:rFonts w:asciiTheme="minorHAnsi" w:hAnsiTheme="minorHAnsi"/>
          <w:b/>
        </w:rPr>
        <w:t>İş Güvenliği Uzmanı</w:t>
      </w:r>
      <w:r w:rsidR="000D4966">
        <w:rPr>
          <w:rFonts w:asciiTheme="minorHAnsi" w:hAnsiTheme="minorHAnsi"/>
          <w:b/>
        </w:rPr>
        <w:t>) ve Ek-2</w:t>
      </w:r>
      <w:r w:rsidR="00F66FC3" w:rsidRPr="00E70FB0">
        <w:rPr>
          <w:rFonts w:asciiTheme="minorHAnsi" w:hAnsiTheme="minorHAnsi"/>
          <w:b/>
        </w:rPr>
        <w:t xml:space="preserve"> </w:t>
      </w:r>
      <w:r w:rsidR="005F13B4">
        <w:rPr>
          <w:rFonts w:asciiTheme="minorHAnsi" w:hAnsiTheme="minorHAnsi"/>
          <w:b/>
        </w:rPr>
        <w:t>(</w:t>
      </w:r>
      <w:r w:rsidR="00F66FC3" w:rsidRPr="00E70FB0">
        <w:rPr>
          <w:rFonts w:asciiTheme="minorHAnsi" w:hAnsiTheme="minorHAnsi"/>
          <w:b/>
        </w:rPr>
        <w:t>İşyeri Hekimi</w:t>
      </w:r>
      <w:r w:rsidR="000D4966">
        <w:rPr>
          <w:rFonts w:asciiTheme="minorHAnsi" w:hAnsiTheme="minorHAnsi"/>
          <w:b/>
        </w:rPr>
        <w:t xml:space="preserve"> ve</w:t>
      </w:r>
      <w:r w:rsidR="005F13B4" w:rsidRPr="005F13B4">
        <w:rPr>
          <w:rFonts w:asciiTheme="minorHAnsi" w:hAnsiTheme="minorHAnsi"/>
          <w:b/>
        </w:rPr>
        <w:t xml:space="preserve"> </w:t>
      </w:r>
      <w:r w:rsidR="005F13B4">
        <w:rPr>
          <w:rFonts w:asciiTheme="minorHAnsi" w:hAnsiTheme="minorHAnsi"/>
          <w:b/>
        </w:rPr>
        <w:t>Diğer Sağlık Personeli</w:t>
      </w:r>
      <w:r w:rsidR="005F13B4" w:rsidRPr="005F13B4">
        <w:rPr>
          <w:rFonts w:asciiTheme="minorHAnsi" w:hAnsiTheme="minorHAnsi"/>
          <w:b/>
        </w:rPr>
        <w:t>)</w:t>
      </w:r>
      <w:r w:rsidR="000D4966" w:rsidRPr="000D4966">
        <w:rPr>
          <w:rFonts w:asciiTheme="minorHAnsi" w:hAnsiTheme="minorHAnsi"/>
        </w:rPr>
        <w:t>’de</w:t>
      </w:r>
      <w:r w:rsidRPr="00E70FB0">
        <w:rPr>
          <w:rFonts w:asciiTheme="minorHAnsi" w:hAnsiTheme="minorHAnsi"/>
        </w:rPr>
        <w:t xml:space="preserve"> belirtilen işyerleri</w:t>
      </w:r>
      <w:r w:rsidR="005F13B4">
        <w:rPr>
          <w:rFonts w:asciiTheme="minorHAnsi" w:hAnsiTheme="minorHAnsi"/>
        </w:rPr>
        <w:t xml:space="preserve"> ve bu işyerlerine bağlı eklentiler (kule, santral, vb.) </w:t>
      </w:r>
      <w:r w:rsidR="005F13B4" w:rsidRPr="00E70FB0">
        <w:rPr>
          <w:rFonts w:asciiTheme="minorHAnsi" w:hAnsiTheme="minorHAnsi"/>
        </w:rPr>
        <w:t>için istenilen hizmetleri verecektir.</w:t>
      </w:r>
      <w:r w:rsidR="005F13B4">
        <w:rPr>
          <w:rFonts w:asciiTheme="minorHAnsi" w:hAnsiTheme="minorHAnsi"/>
        </w:rPr>
        <w:t xml:space="preserve"> </w:t>
      </w:r>
      <w:r w:rsidR="00756A29" w:rsidRPr="00756A29">
        <w:rPr>
          <w:rFonts w:asciiTheme="minorHAnsi" w:hAnsiTheme="minorHAnsi"/>
        </w:rPr>
        <w:t>Bu şartname içinde yer alan tüm görevlendirme, görevlendirme başlatılması, görevlendirme sonlandırılması, vb. ifadeler İSG-KÂTİP üzerinden yapılacak işlemleri ifade eder.</w:t>
      </w:r>
    </w:p>
    <w:p w14:paraId="10769B3F" w14:textId="32622A33" w:rsidR="002F32D2" w:rsidRPr="00E70FB0" w:rsidRDefault="002F32D2" w:rsidP="00E70FB0">
      <w:pPr>
        <w:pStyle w:val="BodyText"/>
        <w:numPr>
          <w:ilvl w:val="1"/>
          <w:numId w:val="19"/>
        </w:numPr>
        <w:tabs>
          <w:tab w:val="left" w:pos="709"/>
        </w:tabs>
        <w:spacing w:before="120" w:after="120"/>
        <w:jc w:val="both"/>
        <w:rPr>
          <w:rFonts w:asciiTheme="minorHAnsi" w:hAnsiTheme="minorHAnsi"/>
        </w:rPr>
      </w:pPr>
      <w:r w:rsidRPr="00E70FB0">
        <w:rPr>
          <w:rFonts w:asciiTheme="minorHAnsi" w:hAnsiTheme="minorHAnsi"/>
        </w:rPr>
        <w:t xml:space="preserve">Söz konusu işyerleri, </w:t>
      </w:r>
      <w:r w:rsidR="00464FA4" w:rsidRPr="00E70FB0">
        <w:rPr>
          <w:rFonts w:asciiTheme="minorHAnsi" w:hAnsiTheme="minorHAnsi"/>
        </w:rPr>
        <w:t>yüklenici</w:t>
      </w:r>
      <w:r w:rsidRPr="00E70FB0">
        <w:rPr>
          <w:rFonts w:asciiTheme="minorHAnsi" w:hAnsiTheme="minorHAnsi"/>
        </w:rPr>
        <w:t xml:space="preserve"> tarafından ihale tarihinden önce görülebilir. İhaleye teklif veren </w:t>
      </w:r>
      <w:r w:rsidR="00464FA4" w:rsidRPr="00E70FB0">
        <w:rPr>
          <w:rFonts w:asciiTheme="minorHAnsi" w:hAnsiTheme="minorHAnsi"/>
        </w:rPr>
        <w:t>firmalar</w:t>
      </w:r>
      <w:r w:rsidRPr="00E70FB0">
        <w:rPr>
          <w:rFonts w:asciiTheme="minorHAnsi" w:hAnsiTheme="minorHAnsi"/>
        </w:rPr>
        <w:t xml:space="preserve"> ihale konusu tüm iş yerlerini görmüş kabul edilecektir.</w:t>
      </w:r>
    </w:p>
    <w:p w14:paraId="67288264" w14:textId="2024AFC4" w:rsidR="002F32D2" w:rsidRPr="00AF2296" w:rsidRDefault="002F32D2" w:rsidP="00E70FB0">
      <w:pPr>
        <w:pStyle w:val="BodyText"/>
        <w:numPr>
          <w:ilvl w:val="1"/>
          <w:numId w:val="19"/>
        </w:numPr>
        <w:tabs>
          <w:tab w:val="left" w:pos="1276"/>
        </w:tabs>
        <w:spacing w:before="120" w:after="120"/>
        <w:jc w:val="both"/>
        <w:rPr>
          <w:rFonts w:asciiTheme="minorHAnsi" w:hAnsiTheme="minorHAnsi"/>
        </w:rPr>
      </w:pPr>
      <w:r w:rsidRPr="00AF2296">
        <w:rPr>
          <w:rFonts w:asciiTheme="minorHAnsi" w:hAnsiTheme="minorHAnsi"/>
        </w:rPr>
        <w:t xml:space="preserve">Mevzuata göre işyerlerinin tehlike sınıfı; SGK İşyeri Numaralarında belirtilen, NACE Rev.2 Altılı Ekonomik Faaliyet Sınıflaması Kodları dikkate alınarak belirlenecektir. </w:t>
      </w:r>
      <w:r w:rsidR="00A354D1" w:rsidRPr="00AF2296">
        <w:rPr>
          <w:rFonts w:asciiTheme="minorHAnsi" w:hAnsiTheme="minorHAnsi"/>
          <w:bCs/>
        </w:rPr>
        <w:t xml:space="preserve">Aile, Çalışma ve Sosyal Hizmetler </w:t>
      </w:r>
      <w:r w:rsidRPr="00AF2296">
        <w:rPr>
          <w:rFonts w:asciiTheme="minorHAnsi" w:hAnsiTheme="minorHAnsi"/>
        </w:rPr>
        <w:t>Bakanlığınca NACE Kodlarında ve tehlike sınıflarında yeni düzenlemeler yapılması halinde Yüklenici bu yeni düzenlemelere uyacaktır.</w:t>
      </w:r>
    </w:p>
    <w:p w14:paraId="537EE999" w14:textId="6DBDACA3" w:rsidR="00A30B50" w:rsidRPr="00AF2296" w:rsidRDefault="000D4966" w:rsidP="00E70FB0">
      <w:pPr>
        <w:pStyle w:val="BodyText"/>
        <w:numPr>
          <w:ilvl w:val="1"/>
          <w:numId w:val="19"/>
        </w:numPr>
        <w:tabs>
          <w:tab w:val="left" w:pos="1276"/>
        </w:tabs>
        <w:spacing w:before="120" w:after="120"/>
        <w:jc w:val="both"/>
        <w:rPr>
          <w:rFonts w:asciiTheme="minorHAnsi" w:hAnsiTheme="minorHAnsi"/>
        </w:rPr>
      </w:pPr>
      <w:r w:rsidRPr="000D4966">
        <w:rPr>
          <w:rFonts w:asciiTheme="minorHAnsi" w:hAnsiTheme="minorHAnsi"/>
        </w:rPr>
        <w:t>Ek-1 ve Ek-2’</w:t>
      </w:r>
      <w:r>
        <w:rPr>
          <w:rFonts w:asciiTheme="minorHAnsi" w:hAnsiTheme="minorHAnsi"/>
        </w:rPr>
        <w:t xml:space="preserve">de </w:t>
      </w:r>
      <w:r w:rsidR="00DB6195" w:rsidRPr="00AF2296">
        <w:rPr>
          <w:rFonts w:asciiTheme="minorHAnsi" w:hAnsiTheme="minorHAnsi"/>
        </w:rPr>
        <w:t xml:space="preserve">belirtilen İşyeri numaralarında </w:t>
      </w:r>
      <w:r w:rsidR="00A30B50" w:rsidRPr="00AF2296">
        <w:rPr>
          <w:rFonts w:asciiTheme="minorHAnsi" w:hAnsiTheme="minorHAnsi"/>
        </w:rPr>
        <w:t xml:space="preserve">Türk Telekom Grubu içinden yeni görevlendirme başlatılması halinde yüklenicinin görevlendirmesi 10 takvim günü öncesinde bilgilendirme yapılarak sonlandırılacaktır. Türk Telekom Grubu içinden mevcut görevlendirmenin sonlandırılması halinde 10 takvim günü öncesinde bilgilendirme yapılarak yüklenicinin mevzuata uygun işyeri hekimi/iş güvenliği uzmanı/diğer sağlık personeli görevlendirmesi yapılacaktır. Belirtilen İşyeri numaralarında </w:t>
      </w:r>
      <w:r w:rsidR="00DB6195" w:rsidRPr="00AF2296">
        <w:rPr>
          <w:rFonts w:asciiTheme="minorHAnsi" w:hAnsiTheme="minorHAnsi"/>
        </w:rPr>
        <w:t>herhangi bir ekleme</w:t>
      </w:r>
      <w:r w:rsidR="005C0309" w:rsidRPr="00AF2296">
        <w:rPr>
          <w:rFonts w:asciiTheme="minorHAnsi" w:hAnsiTheme="minorHAnsi"/>
        </w:rPr>
        <w:t xml:space="preserve"> veya eksiltme olması, çalışan sayılarında olması muhtemel eksiltme veya artış halinde, Yüklenici tarafından mevzuat gereği yapılması gereken tanımlama</w:t>
      </w:r>
      <w:r w:rsidR="004B40D2" w:rsidRPr="00AF2296">
        <w:rPr>
          <w:rFonts w:asciiTheme="minorHAnsi" w:hAnsiTheme="minorHAnsi"/>
        </w:rPr>
        <w:t>, ekleme</w:t>
      </w:r>
      <w:r w:rsidR="005C0309" w:rsidRPr="00AF2296">
        <w:rPr>
          <w:rFonts w:asciiTheme="minorHAnsi" w:hAnsiTheme="minorHAnsi"/>
        </w:rPr>
        <w:t xml:space="preserve"> ve düzeltmeler yapılacaktır.</w:t>
      </w:r>
    </w:p>
    <w:p w14:paraId="5B3DFCFD" w14:textId="76A0B2EB" w:rsidR="002F32D2" w:rsidRPr="00E70FB0" w:rsidRDefault="002F32D2" w:rsidP="00E70FB0">
      <w:pPr>
        <w:pStyle w:val="BodyText"/>
        <w:numPr>
          <w:ilvl w:val="1"/>
          <w:numId w:val="19"/>
        </w:numPr>
        <w:tabs>
          <w:tab w:val="left" w:pos="1276"/>
        </w:tabs>
        <w:spacing w:before="120" w:after="120"/>
        <w:jc w:val="both"/>
        <w:rPr>
          <w:rFonts w:asciiTheme="minorHAnsi" w:hAnsiTheme="minorHAnsi"/>
        </w:rPr>
      </w:pPr>
      <w:r w:rsidRPr="00E70FB0">
        <w:rPr>
          <w:rFonts w:asciiTheme="minorHAnsi" w:hAnsiTheme="minorHAnsi"/>
        </w:rPr>
        <w:t>Türk Telekom</w:t>
      </w:r>
      <w:r w:rsidR="003413BA" w:rsidRPr="00E70FB0">
        <w:rPr>
          <w:rFonts w:asciiTheme="minorHAnsi" w:hAnsiTheme="minorHAnsi"/>
        </w:rPr>
        <w:t xml:space="preserve"> Grubu</w:t>
      </w:r>
      <w:r w:rsidRPr="00E70FB0">
        <w:rPr>
          <w:rFonts w:asciiTheme="minorHAnsi" w:hAnsiTheme="minorHAnsi"/>
        </w:rPr>
        <w:t xml:space="preserve"> işyerlerinin, SGK İşyeri tehlike sınıfı ve bu kodlarda çalışan personel sayısı </w:t>
      </w:r>
      <w:r w:rsidR="00A354D1">
        <w:rPr>
          <w:rFonts w:asciiTheme="minorHAnsi" w:hAnsiTheme="minorHAnsi"/>
        </w:rPr>
        <w:t>0</w:t>
      </w:r>
      <w:r w:rsidR="00B06BA0">
        <w:rPr>
          <w:rFonts w:asciiTheme="minorHAnsi" w:hAnsiTheme="minorHAnsi"/>
        </w:rPr>
        <w:t>1</w:t>
      </w:r>
      <w:r w:rsidR="00A354D1">
        <w:rPr>
          <w:rFonts w:asciiTheme="minorHAnsi" w:hAnsiTheme="minorHAnsi"/>
        </w:rPr>
        <w:t>.0</w:t>
      </w:r>
      <w:r w:rsidR="00B06BA0">
        <w:rPr>
          <w:rFonts w:asciiTheme="minorHAnsi" w:hAnsiTheme="minorHAnsi"/>
        </w:rPr>
        <w:t>2</w:t>
      </w:r>
      <w:r w:rsidR="003413BA" w:rsidRPr="00E70FB0">
        <w:rPr>
          <w:rFonts w:asciiTheme="minorHAnsi" w:hAnsiTheme="minorHAnsi"/>
        </w:rPr>
        <w:t>.20</w:t>
      </w:r>
      <w:r w:rsidR="00A354D1">
        <w:rPr>
          <w:rFonts w:asciiTheme="minorHAnsi" w:hAnsiTheme="minorHAnsi"/>
        </w:rPr>
        <w:t>2</w:t>
      </w:r>
      <w:r w:rsidR="00B06BA0">
        <w:rPr>
          <w:rFonts w:asciiTheme="minorHAnsi" w:hAnsiTheme="minorHAnsi"/>
        </w:rPr>
        <w:t>1</w:t>
      </w:r>
      <w:r w:rsidRPr="00E70FB0">
        <w:rPr>
          <w:rFonts w:asciiTheme="minorHAnsi" w:hAnsiTheme="minorHAnsi"/>
        </w:rPr>
        <w:t xml:space="preserve"> itibarı ile </w:t>
      </w:r>
      <w:r w:rsidR="000D4966" w:rsidRPr="000D4966">
        <w:rPr>
          <w:rFonts w:asciiTheme="minorHAnsi" w:hAnsiTheme="minorHAnsi"/>
        </w:rPr>
        <w:t>Ek-1 ve Ek-2’</w:t>
      </w:r>
      <w:r w:rsidR="000D4966">
        <w:rPr>
          <w:rFonts w:asciiTheme="minorHAnsi" w:hAnsiTheme="minorHAnsi"/>
        </w:rPr>
        <w:t>de</w:t>
      </w:r>
      <w:r w:rsidR="000D4966" w:rsidRPr="00E70FB0">
        <w:rPr>
          <w:rFonts w:asciiTheme="minorHAnsi" w:hAnsiTheme="minorHAnsi"/>
        </w:rPr>
        <w:t xml:space="preserve"> </w:t>
      </w:r>
      <w:r w:rsidR="00104F11" w:rsidRPr="00E70FB0">
        <w:rPr>
          <w:rFonts w:asciiTheme="minorHAnsi" w:hAnsiTheme="minorHAnsi"/>
        </w:rPr>
        <w:t>belirtildiği gibidir.</w:t>
      </w:r>
    </w:p>
    <w:p w14:paraId="651AF7C8" w14:textId="77777777" w:rsidR="006C4C5B" w:rsidRPr="00E70FB0" w:rsidRDefault="006C4C5B" w:rsidP="00E70FB0">
      <w:pPr>
        <w:pStyle w:val="Heading1"/>
        <w:ind w:left="1069"/>
        <w:jc w:val="both"/>
        <w:rPr>
          <w:rFonts w:asciiTheme="minorHAnsi" w:hAnsiTheme="minorHAnsi"/>
          <w:b w:val="0"/>
        </w:rPr>
      </w:pPr>
    </w:p>
    <w:p w14:paraId="14DD8378" w14:textId="77777777" w:rsidR="00A13ED0" w:rsidRPr="00E70FB0" w:rsidRDefault="00A13ED0" w:rsidP="00E70FB0">
      <w:pPr>
        <w:pStyle w:val="BodyText"/>
        <w:numPr>
          <w:ilvl w:val="0"/>
          <w:numId w:val="32"/>
        </w:numPr>
        <w:tabs>
          <w:tab w:val="left" w:pos="1276"/>
        </w:tabs>
        <w:spacing w:before="120" w:after="120"/>
        <w:jc w:val="both"/>
        <w:rPr>
          <w:rFonts w:asciiTheme="minorHAnsi" w:hAnsiTheme="minorHAnsi"/>
          <w:b/>
        </w:rPr>
      </w:pPr>
      <w:r w:rsidRPr="00E70FB0">
        <w:rPr>
          <w:rFonts w:asciiTheme="minorHAnsi" w:hAnsiTheme="minorHAnsi"/>
          <w:b/>
        </w:rPr>
        <w:t>İŞİN SÜRESİ, İŞE BAŞLAMA VE İSTENEN DİĞER BELGELER:</w:t>
      </w:r>
    </w:p>
    <w:p w14:paraId="11095309" w14:textId="5918C510" w:rsidR="00A13ED0" w:rsidRPr="00E70FB0" w:rsidRDefault="00A13ED0" w:rsidP="00E70FB0">
      <w:pPr>
        <w:pStyle w:val="BodyText"/>
        <w:numPr>
          <w:ilvl w:val="1"/>
          <w:numId w:val="11"/>
        </w:numPr>
        <w:tabs>
          <w:tab w:val="left" w:pos="1134"/>
        </w:tabs>
        <w:spacing w:before="120" w:after="120"/>
        <w:ind w:left="0" w:firstLine="709"/>
        <w:jc w:val="both"/>
        <w:rPr>
          <w:rFonts w:asciiTheme="minorHAnsi" w:hAnsiTheme="minorHAnsi"/>
          <w:bCs/>
        </w:rPr>
      </w:pPr>
      <w:r w:rsidRPr="00E70FB0">
        <w:rPr>
          <w:rFonts w:asciiTheme="minorHAnsi" w:hAnsiTheme="minorHAnsi"/>
          <w:b/>
        </w:rPr>
        <w:t>İşin Süresi</w:t>
      </w:r>
      <w:r w:rsidRPr="00E70FB0">
        <w:rPr>
          <w:rFonts w:asciiTheme="minorHAnsi" w:hAnsiTheme="minorHAnsi"/>
        </w:rPr>
        <w:t xml:space="preserve">: İşin süresi başlama tarihinden itibaren </w:t>
      </w:r>
      <w:r w:rsidR="007E118D" w:rsidRPr="00E70FB0">
        <w:rPr>
          <w:rFonts w:asciiTheme="minorHAnsi" w:hAnsiTheme="minorHAnsi"/>
        </w:rPr>
        <w:t>1</w:t>
      </w:r>
      <w:r w:rsidRPr="00E70FB0">
        <w:rPr>
          <w:rFonts w:asciiTheme="minorHAnsi" w:hAnsiTheme="minorHAnsi"/>
          <w:b/>
        </w:rPr>
        <w:t xml:space="preserve"> </w:t>
      </w:r>
      <w:r w:rsidRPr="00E70FB0">
        <w:rPr>
          <w:rFonts w:asciiTheme="minorHAnsi" w:hAnsiTheme="minorHAnsi"/>
          <w:b/>
          <w:u w:val="single" w:color="000000"/>
        </w:rPr>
        <w:t>(</w:t>
      </w:r>
      <w:r w:rsidR="007E118D" w:rsidRPr="00E70FB0">
        <w:rPr>
          <w:rFonts w:asciiTheme="minorHAnsi" w:hAnsiTheme="minorHAnsi"/>
          <w:b/>
          <w:u w:val="single" w:color="000000"/>
        </w:rPr>
        <w:t>bir</w:t>
      </w:r>
      <w:r w:rsidRPr="00E70FB0">
        <w:rPr>
          <w:rFonts w:asciiTheme="minorHAnsi" w:hAnsiTheme="minorHAnsi"/>
          <w:b/>
          <w:u w:val="single" w:color="000000"/>
        </w:rPr>
        <w:t>)</w:t>
      </w:r>
      <w:r w:rsidRPr="00E70FB0">
        <w:rPr>
          <w:rFonts w:asciiTheme="minorHAnsi" w:hAnsiTheme="minorHAnsi"/>
        </w:rPr>
        <w:t xml:space="preserve"> yıldır.</w:t>
      </w:r>
      <w:r w:rsidR="00BC6ECF" w:rsidRPr="00E70FB0">
        <w:rPr>
          <w:rFonts w:asciiTheme="minorHAnsi" w:hAnsiTheme="minorHAnsi"/>
        </w:rPr>
        <w:t xml:space="preserve"> Sözleşme </w:t>
      </w:r>
      <w:r w:rsidR="00B41C95">
        <w:rPr>
          <w:rFonts w:asciiTheme="minorHAnsi" w:hAnsiTheme="minorHAnsi"/>
        </w:rPr>
        <w:t xml:space="preserve">süresi sona erdiğinde </w:t>
      </w:r>
      <w:r w:rsidR="00BC6ECF" w:rsidRPr="00E70FB0">
        <w:rPr>
          <w:rFonts w:asciiTheme="minorHAnsi" w:hAnsiTheme="minorHAnsi"/>
        </w:rPr>
        <w:t xml:space="preserve">karşılıklı memnuniyet sağlanması halinde </w:t>
      </w:r>
      <w:r w:rsidR="00B41C95">
        <w:rPr>
          <w:rFonts w:asciiTheme="minorHAnsi" w:hAnsiTheme="minorHAnsi"/>
        </w:rPr>
        <w:t xml:space="preserve">toplam </w:t>
      </w:r>
      <w:r w:rsidR="00BC6ECF" w:rsidRPr="00E70FB0">
        <w:rPr>
          <w:rFonts w:asciiTheme="minorHAnsi" w:hAnsiTheme="minorHAnsi"/>
        </w:rPr>
        <w:t xml:space="preserve">sözleşme </w:t>
      </w:r>
      <w:r w:rsidR="00B41C95">
        <w:rPr>
          <w:rFonts w:asciiTheme="minorHAnsi" w:hAnsiTheme="minorHAnsi"/>
        </w:rPr>
        <w:t xml:space="preserve">süresi en fazla 3 </w:t>
      </w:r>
      <w:r w:rsidR="00B41C95" w:rsidRPr="00E56350">
        <w:rPr>
          <w:rFonts w:asciiTheme="minorHAnsi" w:hAnsiTheme="minorHAnsi"/>
        </w:rPr>
        <w:t xml:space="preserve">yıl </w:t>
      </w:r>
      <w:r w:rsidR="004B3420" w:rsidRPr="00E56350">
        <w:rPr>
          <w:rFonts w:asciiTheme="minorHAnsi" w:hAnsiTheme="minorHAnsi"/>
        </w:rPr>
        <w:t>(1+1+1)</w:t>
      </w:r>
      <w:r w:rsidR="004B3420">
        <w:rPr>
          <w:rFonts w:asciiTheme="minorHAnsi" w:hAnsiTheme="minorHAnsi"/>
        </w:rPr>
        <w:t xml:space="preserve"> </w:t>
      </w:r>
      <w:r w:rsidR="00B41C95">
        <w:rPr>
          <w:rFonts w:asciiTheme="minorHAnsi" w:hAnsiTheme="minorHAnsi"/>
        </w:rPr>
        <w:t xml:space="preserve">olacak şekilde 1 yıl daha </w:t>
      </w:r>
      <w:r w:rsidR="00BC6ECF" w:rsidRPr="00E70FB0">
        <w:rPr>
          <w:rFonts w:asciiTheme="minorHAnsi" w:hAnsiTheme="minorHAnsi"/>
        </w:rPr>
        <w:t>uzatılacaktır.</w:t>
      </w:r>
    </w:p>
    <w:p w14:paraId="2DC33BD7" w14:textId="2260DB5F" w:rsidR="00A13ED0" w:rsidRPr="00E70FB0" w:rsidRDefault="00A13ED0" w:rsidP="00E70FB0">
      <w:pPr>
        <w:pStyle w:val="BodyText"/>
        <w:numPr>
          <w:ilvl w:val="1"/>
          <w:numId w:val="11"/>
        </w:numPr>
        <w:tabs>
          <w:tab w:val="left" w:pos="1134"/>
        </w:tabs>
        <w:spacing w:before="120" w:after="120"/>
        <w:ind w:left="0" w:right="116" w:firstLine="709"/>
        <w:jc w:val="both"/>
        <w:rPr>
          <w:rFonts w:asciiTheme="minorHAnsi" w:hAnsiTheme="minorHAnsi"/>
          <w:bCs/>
        </w:rPr>
      </w:pPr>
      <w:r w:rsidRPr="00E70FB0">
        <w:rPr>
          <w:rFonts w:asciiTheme="minorHAnsi" w:hAnsiTheme="minorHAnsi"/>
          <w:b/>
          <w:bCs/>
        </w:rPr>
        <w:t>İşe Başlama Tarihi</w:t>
      </w:r>
      <w:r w:rsidRPr="00E70FB0">
        <w:rPr>
          <w:rFonts w:asciiTheme="minorHAnsi" w:hAnsiTheme="minorHAnsi"/>
          <w:bCs/>
        </w:rPr>
        <w:t xml:space="preserve">: Mevzuat gereği </w:t>
      </w:r>
      <w:r w:rsidR="000D4966" w:rsidRPr="000D4966">
        <w:rPr>
          <w:rFonts w:asciiTheme="minorHAnsi" w:hAnsiTheme="minorHAnsi"/>
        </w:rPr>
        <w:t>Ek-1 ve Ek-2’</w:t>
      </w:r>
      <w:r w:rsidR="000D4966">
        <w:rPr>
          <w:rFonts w:asciiTheme="minorHAnsi" w:hAnsiTheme="minorHAnsi"/>
        </w:rPr>
        <w:t>de</w:t>
      </w:r>
      <w:r w:rsidR="000D4966" w:rsidRPr="00E70FB0">
        <w:rPr>
          <w:rFonts w:asciiTheme="minorHAnsi" w:hAnsiTheme="minorHAnsi"/>
          <w:bCs/>
        </w:rPr>
        <w:t xml:space="preserve"> </w:t>
      </w:r>
      <w:r w:rsidRPr="00E70FB0">
        <w:rPr>
          <w:rFonts w:asciiTheme="minorHAnsi" w:hAnsiTheme="minorHAnsi"/>
          <w:bCs/>
        </w:rPr>
        <w:t xml:space="preserve">belirtilen bütün işyerlerinde, Yüklenici tarafından </w:t>
      </w:r>
      <w:r w:rsidR="00EC4534" w:rsidRPr="00E70FB0">
        <w:rPr>
          <w:rFonts w:asciiTheme="minorHAnsi" w:hAnsiTheme="minorHAnsi"/>
          <w:bCs/>
        </w:rPr>
        <w:t>sözleşme imza tarihinden itibaren</w:t>
      </w:r>
      <w:r w:rsidR="00801DE5" w:rsidRPr="00E70FB0">
        <w:rPr>
          <w:rFonts w:asciiTheme="minorHAnsi" w:hAnsiTheme="minorHAnsi"/>
          <w:bCs/>
        </w:rPr>
        <w:t xml:space="preserve"> </w:t>
      </w:r>
      <w:r w:rsidR="009C0958" w:rsidRPr="00E70FB0">
        <w:rPr>
          <w:rFonts w:asciiTheme="minorHAnsi" w:hAnsiTheme="minorHAnsi"/>
          <w:bCs/>
        </w:rPr>
        <w:t>5</w:t>
      </w:r>
      <w:r w:rsidRPr="00E70FB0">
        <w:rPr>
          <w:rFonts w:asciiTheme="minorHAnsi" w:hAnsiTheme="minorHAnsi"/>
          <w:bCs/>
        </w:rPr>
        <w:t xml:space="preserve"> gün içer</w:t>
      </w:r>
      <w:r w:rsidR="007E118D" w:rsidRPr="00E70FB0">
        <w:rPr>
          <w:rFonts w:asciiTheme="minorHAnsi" w:hAnsiTheme="minorHAnsi"/>
          <w:bCs/>
        </w:rPr>
        <w:t>i</w:t>
      </w:r>
      <w:r w:rsidRPr="00E70FB0">
        <w:rPr>
          <w:rFonts w:asciiTheme="minorHAnsi" w:hAnsiTheme="minorHAnsi"/>
          <w:bCs/>
        </w:rPr>
        <w:t>sinde h</w:t>
      </w:r>
      <w:r w:rsidR="007E118D" w:rsidRPr="00E70FB0">
        <w:rPr>
          <w:rFonts w:asciiTheme="minorHAnsi" w:hAnsiTheme="minorHAnsi"/>
          <w:bCs/>
        </w:rPr>
        <w:t xml:space="preserve">izmet planı verilerek en </w:t>
      </w:r>
      <w:r w:rsidR="00EC4534" w:rsidRPr="00E70FB0">
        <w:rPr>
          <w:rFonts w:asciiTheme="minorHAnsi" w:hAnsiTheme="minorHAnsi"/>
          <w:bCs/>
        </w:rPr>
        <w:t xml:space="preserve">fazla </w:t>
      </w:r>
      <w:r w:rsidR="009C0958" w:rsidRPr="00E70FB0">
        <w:rPr>
          <w:rFonts w:asciiTheme="minorHAnsi" w:hAnsiTheme="minorHAnsi"/>
          <w:bCs/>
        </w:rPr>
        <w:t>10</w:t>
      </w:r>
      <w:r w:rsidR="007E118D" w:rsidRPr="00E70FB0">
        <w:rPr>
          <w:rFonts w:asciiTheme="minorHAnsi" w:hAnsiTheme="minorHAnsi"/>
          <w:bCs/>
        </w:rPr>
        <w:t xml:space="preserve"> </w:t>
      </w:r>
      <w:r w:rsidRPr="00E70FB0">
        <w:rPr>
          <w:rFonts w:asciiTheme="minorHAnsi" w:hAnsiTheme="minorHAnsi"/>
          <w:bCs/>
        </w:rPr>
        <w:t>takvim günü</w:t>
      </w:r>
      <w:r w:rsidR="00EC4534" w:rsidRPr="00E70FB0">
        <w:rPr>
          <w:rFonts w:asciiTheme="minorHAnsi" w:hAnsiTheme="minorHAnsi"/>
          <w:bCs/>
        </w:rPr>
        <w:t xml:space="preserve"> içerisinde</w:t>
      </w:r>
      <w:r w:rsidR="00781087" w:rsidRPr="00E70FB0">
        <w:rPr>
          <w:rFonts w:asciiTheme="minorHAnsi" w:hAnsiTheme="minorHAnsi"/>
          <w:bCs/>
        </w:rPr>
        <w:t xml:space="preserve"> </w:t>
      </w:r>
      <w:r w:rsidRPr="00E70FB0">
        <w:rPr>
          <w:rFonts w:asciiTheme="minorHAnsi" w:hAnsiTheme="minorHAnsi"/>
          <w:bCs/>
        </w:rPr>
        <w:t>işe başla</w:t>
      </w:r>
      <w:r w:rsidR="00EC4534" w:rsidRPr="00E70FB0">
        <w:rPr>
          <w:rFonts w:asciiTheme="minorHAnsi" w:hAnsiTheme="minorHAnsi"/>
          <w:bCs/>
        </w:rPr>
        <w:t>nacaktır.</w:t>
      </w:r>
      <w:r w:rsidR="00BE6DFB">
        <w:rPr>
          <w:rFonts w:asciiTheme="minorHAnsi" w:hAnsiTheme="minorHAnsi"/>
          <w:bCs/>
        </w:rPr>
        <w:t xml:space="preserve"> </w:t>
      </w:r>
      <w:r w:rsidR="00BE6DFB" w:rsidRPr="00BE6DFB">
        <w:rPr>
          <w:rFonts w:asciiTheme="minorHAnsi" w:hAnsiTheme="minorHAnsi"/>
          <w:bCs/>
        </w:rPr>
        <w:t>İSG-</w:t>
      </w:r>
      <w:proofErr w:type="gramStart"/>
      <w:r w:rsidR="00BE6DFB" w:rsidRPr="00BE6DFB">
        <w:rPr>
          <w:rFonts w:asciiTheme="minorHAnsi" w:hAnsiTheme="minorHAnsi"/>
          <w:bCs/>
        </w:rPr>
        <w:t>KATİP</w:t>
      </w:r>
      <w:proofErr w:type="gramEnd"/>
      <w:r w:rsidR="00BE6DFB" w:rsidRPr="00BE6DFB">
        <w:rPr>
          <w:rFonts w:asciiTheme="minorHAnsi" w:hAnsiTheme="minorHAnsi"/>
          <w:bCs/>
        </w:rPr>
        <w:t xml:space="preserve"> görevlendirmeleri yapılacaktır.</w:t>
      </w:r>
    </w:p>
    <w:p w14:paraId="53DD8CC3" w14:textId="312CCAB7" w:rsidR="00766360" w:rsidRPr="00014DA8" w:rsidRDefault="00A13ED0" w:rsidP="00E70FB0">
      <w:pPr>
        <w:pStyle w:val="BodyText"/>
        <w:numPr>
          <w:ilvl w:val="1"/>
          <w:numId w:val="11"/>
        </w:numPr>
        <w:tabs>
          <w:tab w:val="left" w:pos="1134"/>
        </w:tabs>
        <w:spacing w:before="120" w:after="120"/>
        <w:ind w:left="0" w:right="119" w:firstLine="709"/>
        <w:jc w:val="both"/>
        <w:rPr>
          <w:rFonts w:asciiTheme="minorHAnsi" w:hAnsiTheme="minorHAnsi"/>
        </w:rPr>
      </w:pPr>
      <w:r w:rsidRPr="00014DA8">
        <w:rPr>
          <w:rFonts w:asciiTheme="minorHAnsi" w:hAnsiTheme="minorHAnsi"/>
        </w:rPr>
        <w:t>Yüklenici; Yapacağı işlerde alt yüklenici kullan</w:t>
      </w:r>
      <w:r w:rsidR="008E418D" w:rsidRPr="00014DA8">
        <w:rPr>
          <w:rFonts w:asciiTheme="minorHAnsi" w:hAnsiTheme="minorHAnsi"/>
        </w:rPr>
        <w:t>amaz.</w:t>
      </w:r>
    </w:p>
    <w:p w14:paraId="74557FBF" w14:textId="2CF86DC0" w:rsidR="00DD66DC" w:rsidRPr="00DD66DC" w:rsidRDefault="00F95DF6" w:rsidP="00DD66DC">
      <w:pPr>
        <w:pStyle w:val="BodyText"/>
        <w:numPr>
          <w:ilvl w:val="1"/>
          <w:numId w:val="11"/>
        </w:numPr>
        <w:tabs>
          <w:tab w:val="left" w:pos="1134"/>
        </w:tabs>
        <w:spacing w:before="120" w:after="120"/>
        <w:ind w:left="0" w:right="119" w:firstLine="709"/>
        <w:jc w:val="both"/>
        <w:rPr>
          <w:rFonts w:asciiTheme="minorHAnsi" w:hAnsiTheme="minorHAnsi"/>
        </w:rPr>
      </w:pPr>
      <w:r w:rsidRPr="00E70FB0">
        <w:rPr>
          <w:rFonts w:asciiTheme="minorHAnsi" w:hAnsiTheme="minorHAnsi"/>
        </w:rPr>
        <w:t xml:space="preserve">Hizmet alındıktan sonra her ayın </w:t>
      </w:r>
      <w:r w:rsidR="008D4398" w:rsidRPr="00E70FB0">
        <w:rPr>
          <w:rFonts w:asciiTheme="minorHAnsi" w:hAnsiTheme="minorHAnsi"/>
        </w:rPr>
        <w:t>faturası</w:t>
      </w:r>
      <w:r w:rsidR="00E81851" w:rsidRPr="00E70FB0">
        <w:rPr>
          <w:rFonts w:asciiTheme="minorHAnsi" w:hAnsiTheme="minorHAnsi"/>
        </w:rPr>
        <w:t xml:space="preserve"> </w:t>
      </w:r>
      <w:r w:rsidR="008D4398" w:rsidRPr="00E70FB0">
        <w:rPr>
          <w:rFonts w:asciiTheme="minorHAnsi" w:hAnsiTheme="minorHAnsi"/>
        </w:rPr>
        <w:t>takip eden ayın 1’i ile 15’i arasında teslim edilecektir.</w:t>
      </w:r>
      <w:r w:rsidR="00E81851" w:rsidRPr="00E70FB0">
        <w:rPr>
          <w:rFonts w:asciiTheme="minorHAnsi" w:hAnsiTheme="minorHAnsi"/>
        </w:rPr>
        <w:t xml:space="preserve"> </w:t>
      </w:r>
    </w:p>
    <w:p w14:paraId="568BADBC" w14:textId="77777777" w:rsidR="00A12EB7" w:rsidRPr="00E70FB0" w:rsidRDefault="00A12EB7" w:rsidP="00A12EB7">
      <w:pPr>
        <w:pStyle w:val="BodyText"/>
        <w:tabs>
          <w:tab w:val="left" w:pos="1134"/>
        </w:tabs>
        <w:spacing w:before="120" w:after="120"/>
        <w:ind w:left="709" w:right="119" w:firstLine="0"/>
        <w:jc w:val="both"/>
        <w:rPr>
          <w:rFonts w:asciiTheme="minorHAnsi" w:hAnsiTheme="minorHAnsi"/>
        </w:rPr>
      </w:pPr>
    </w:p>
    <w:p w14:paraId="3D81DD08" w14:textId="2B1F6939" w:rsidR="00A13ED0" w:rsidRPr="00E70FB0" w:rsidRDefault="00CE0479" w:rsidP="00E70FB0">
      <w:pPr>
        <w:pStyle w:val="BodyText"/>
        <w:numPr>
          <w:ilvl w:val="0"/>
          <w:numId w:val="11"/>
        </w:numPr>
        <w:tabs>
          <w:tab w:val="left" w:pos="1134"/>
        </w:tabs>
        <w:spacing w:before="120" w:after="120"/>
        <w:ind w:right="119"/>
        <w:jc w:val="both"/>
        <w:rPr>
          <w:rFonts w:asciiTheme="minorHAnsi" w:hAnsiTheme="minorHAnsi"/>
          <w:b/>
        </w:rPr>
      </w:pPr>
      <w:r w:rsidRPr="00E70FB0">
        <w:rPr>
          <w:rFonts w:asciiTheme="minorHAnsi" w:hAnsiTheme="minorHAnsi"/>
          <w:b/>
        </w:rPr>
        <w:t>İŞ</w:t>
      </w:r>
      <w:r w:rsidR="00F60820" w:rsidRPr="00E70FB0">
        <w:rPr>
          <w:rFonts w:asciiTheme="minorHAnsi" w:hAnsiTheme="minorHAnsi"/>
          <w:b/>
        </w:rPr>
        <w:t>YERİ HEKİM</w:t>
      </w:r>
      <w:r w:rsidR="00A13ED0" w:rsidRPr="00E70FB0">
        <w:rPr>
          <w:rFonts w:asciiTheme="minorHAnsi" w:hAnsiTheme="minorHAnsi"/>
          <w:b/>
        </w:rPr>
        <w:t>LİĞİ</w:t>
      </w:r>
      <w:r w:rsidR="00696E58" w:rsidRPr="00E70FB0">
        <w:rPr>
          <w:rFonts w:asciiTheme="minorHAnsi" w:hAnsiTheme="minorHAnsi"/>
          <w:b/>
        </w:rPr>
        <w:t>, İŞ GÜVENLİĞİ UZMANI</w:t>
      </w:r>
      <w:r w:rsidR="00A13ED0" w:rsidRPr="00E70FB0">
        <w:rPr>
          <w:rFonts w:asciiTheme="minorHAnsi" w:hAnsiTheme="minorHAnsi"/>
          <w:b/>
        </w:rPr>
        <w:t xml:space="preserve"> </w:t>
      </w:r>
      <w:r w:rsidR="000D18B1" w:rsidRPr="00E70FB0">
        <w:rPr>
          <w:rFonts w:asciiTheme="minorHAnsi" w:hAnsiTheme="minorHAnsi"/>
          <w:b/>
        </w:rPr>
        <w:t xml:space="preserve">ve DİĞER SAĞLIK PERSONELİ </w:t>
      </w:r>
      <w:r w:rsidR="00A13ED0" w:rsidRPr="00E70FB0">
        <w:rPr>
          <w:rFonts w:asciiTheme="minorHAnsi" w:hAnsiTheme="minorHAnsi"/>
          <w:b/>
        </w:rPr>
        <w:t>HİZMETLERİNİN VERİLECEĞİ ÇALIŞMA SÜRELERİ:</w:t>
      </w:r>
    </w:p>
    <w:p w14:paraId="11BE427C" w14:textId="2F9153ED" w:rsidR="00A13ED0" w:rsidRPr="00E70FB0" w:rsidRDefault="00CE0479" w:rsidP="00E70FB0">
      <w:pPr>
        <w:pStyle w:val="BodyText"/>
        <w:numPr>
          <w:ilvl w:val="1"/>
          <w:numId w:val="12"/>
        </w:numPr>
        <w:tabs>
          <w:tab w:val="left" w:pos="1134"/>
        </w:tabs>
        <w:spacing w:before="120" w:after="120"/>
        <w:ind w:left="0" w:right="119" w:firstLine="709"/>
        <w:jc w:val="both"/>
        <w:rPr>
          <w:rFonts w:asciiTheme="minorHAnsi" w:hAnsiTheme="minorHAnsi"/>
        </w:rPr>
      </w:pPr>
      <w:proofErr w:type="gramStart"/>
      <w:r w:rsidRPr="00E70FB0">
        <w:rPr>
          <w:rFonts w:asciiTheme="minorHAnsi" w:hAnsiTheme="minorHAnsi"/>
        </w:rPr>
        <w:t xml:space="preserve">Kısmi </w:t>
      </w:r>
      <w:r w:rsidR="00696E58" w:rsidRPr="00E70FB0">
        <w:rPr>
          <w:rFonts w:asciiTheme="minorHAnsi" w:hAnsiTheme="minorHAnsi"/>
        </w:rPr>
        <w:t xml:space="preserve">ve tam </w:t>
      </w:r>
      <w:r w:rsidRPr="00E70FB0">
        <w:rPr>
          <w:rFonts w:asciiTheme="minorHAnsi" w:hAnsiTheme="minorHAnsi"/>
        </w:rPr>
        <w:t>süreli çalışacak olan iş</w:t>
      </w:r>
      <w:r w:rsidR="00A13ED0" w:rsidRPr="00E70FB0">
        <w:rPr>
          <w:rFonts w:asciiTheme="minorHAnsi" w:hAnsiTheme="minorHAnsi"/>
        </w:rPr>
        <w:t>yeri hekimi</w:t>
      </w:r>
      <w:r w:rsidR="00696E58" w:rsidRPr="00E70FB0">
        <w:rPr>
          <w:rFonts w:asciiTheme="minorHAnsi" w:hAnsiTheme="minorHAnsi"/>
        </w:rPr>
        <w:t xml:space="preserve">, iş güvenliği uzmanı, </w:t>
      </w:r>
      <w:r w:rsidR="000D18B1" w:rsidRPr="00E70FB0">
        <w:rPr>
          <w:rFonts w:asciiTheme="minorHAnsi" w:hAnsiTheme="minorHAnsi"/>
        </w:rPr>
        <w:t>diğer sağlık personeli</w:t>
      </w:r>
      <w:r w:rsidR="00A13ED0" w:rsidRPr="00E70FB0">
        <w:rPr>
          <w:rFonts w:asciiTheme="minorHAnsi" w:hAnsiTheme="minorHAnsi"/>
        </w:rPr>
        <w:t xml:space="preserve"> çalışma süreleri; </w:t>
      </w:r>
      <w:r w:rsidR="00D4139F" w:rsidRPr="00E70FB0">
        <w:rPr>
          <w:rFonts w:asciiTheme="minorHAnsi" w:hAnsiTheme="minorHAnsi"/>
        </w:rPr>
        <w:t>Türk Telekom</w:t>
      </w:r>
      <w:r w:rsidR="00365BC9" w:rsidRPr="00E70FB0">
        <w:rPr>
          <w:rFonts w:asciiTheme="minorHAnsi" w:hAnsiTheme="minorHAnsi"/>
        </w:rPr>
        <w:t xml:space="preserve"> Grubu’nun</w:t>
      </w:r>
      <w:r w:rsidR="00D4139F" w:rsidRPr="00E70FB0">
        <w:rPr>
          <w:rFonts w:asciiTheme="minorHAnsi" w:hAnsiTheme="minorHAnsi"/>
        </w:rPr>
        <w:t xml:space="preserve"> </w:t>
      </w:r>
      <w:r w:rsidR="00A13ED0" w:rsidRPr="00E70FB0">
        <w:rPr>
          <w:rFonts w:asciiTheme="minorHAnsi" w:hAnsiTheme="minorHAnsi"/>
        </w:rPr>
        <w:t>SGK İşyeri Numaraları bazında, NACE Rev.2 Altılı Ekonomik Faaliyet Sınıflaması Kodlarına göre belirlenen tehlik</w:t>
      </w:r>
      <w:r w:rsidR="00E81851" w:rsidRPr="00E70FB0">
        <w:rPr>
          <w:rFonts w:asciiTheme="minorHAnsi" w:hAnsiTheme="minorHAnsi"/>
        </w:rPr>
        <w:t xml:space="preserve">e sınıfı ve o işyerinde çalışan </w:t>
      </w:r>
      <w:r w:rsidR="00A13ED0" w:rsidRPr="00E70FB0">
        <w:rPr>
          <w:rFonts w:asciiTheme="minorHAnsi" w:hAnsiTheme="minorHAnsi"/>
        </w:rPr>
        <w:t xml:space="preserve">personel sayıları dikkate alınarak, İş Sağlığı ve Güvenliği Mevzuatına uygun olarak </w:t>
      </w:r>
      <w:r w:rsidR="00D4139F" w:rsidRPr="00E70FB0">
        <w:rPr>
          <w:rFonts w:asciiTheme="minorHAnsi" w:hAnsiTheme="minorHAnsi"/>
        </w:rPr>
        <w:t>Türk Telekom</w:t>
      </w:r>
      <w:r w:rsidR="00C93D0C" w:rsidRPr="00E70FB0">
        <w:rPr>
          <w:rFonts w:asciiTheme="minorHAnsi" w:hAnsiTheme="minorHAnsi"/>
        </w:rPr>
        <w:t xml:space="preserve"> Grubu</w:t>
      </w:r>
      <w:r w:rsidR="00D4139F" w:rsidRPr="00E70FB0">
        <w:rPr>
          <w:rFonts w:asciiTheme="minorHAnsi" w:hAnsiTheme="minorHAnsi"/>
        </w:rPr>
        <w:t xml:space="preserve"> </w:t>
      </w:r>
      <w:r w:rsidR="00A13ED0" w:rsidRPr="00E70FB0">
        <w:rPr>
          <w:rFonts w:asciiTheme="minorHAnsi" w:hAnsiTheme="minorHAnsi"/>
        </w:rPr>
        <w:t>ile Yüklenici arasında yapılan bir protokolle belirlenir.</w:t>
      </w:r>
      <w:r w:rsidR="00E81851" w:rsidRPr="00E70FB0">
        <w:rPr>
          <w:rFonts w:asciiTheme="minorHAnsi" w:hAnsiTheme="minorHAnsi"/>
        </w:rPr>
        <w:t xml:space="preserve"> </w:t>
      </w:r>
      <w:proofErr w:type="gramEnd"/>
      <w:r w:rsidR="00A13ED0" w:rsidRPr="00E70FB0">
        <w:rPr>
          <w:rFonts w:asciiTheme="minorHAnsi" w:hAnsiTheme="minorHAnsi"/>
        </w:rPr>
        <w:t xml:space="preserve">Yüklenici belirlenen bu sürelere </w:t>
      </w:r>
      <w:r w:rsidR="00A13ED0" w:rsidRPr="00E70FB0">
        <w:rPr>
          <w:rFonts w:asciiTheme="minorHAnsi" w:hAnsiTheme="minorHAnsi"/>
        </w:rPr>
        <w:lastRenderedPageBreak/>
        <w:t xml:space="preserve">uymak zorundadır. </w:t>
      </w:r>
      <w:r w:rsidR="00BF5791" w:rsidRPr="00E70FB0">
        <w:rPr>
          <w:rFonts w:asciiTheme="minorHAnsi" w:hAnsiTheme="minorHAnsi"/>
        </w:rPr>
        <w:t>Y</w:t>
      </w:r>
      <w:r w:rsidR="009876C7" w:rsidRPr="00E70FB0">
        <w:rPr>
          <w:rFonts w:asciiTheme="minorHAnsi" w:hAnsiTheme="minorHAnsi"/>
        </w:rPr>
        <w:t xml:space="preserve">üklenici tarafından verilen hizmet süresine yolda geçen süreler </w:t>
      </w:r>
      <w:r w:rsidR="009D510C" w:rsidRPr="00E70FB0">
        <w:rPr>
          <w:rFonts w:asciiTheme="minorHAnsi" w:hAnsiTheme="minorHAnsi"/>
        </w:rPr>
        <w:t>dâhil</w:t>
      </w:r>
      <w:r w:rsidR="009876C7" w:rsidRPr="00E70FB0">
        <w:rPr>
          <w:rFonts w:asciiTheme="minorHAnsi" w:hAnsiTheme="minorHAnsi"/>
        </w:rPr>
        <w:t xml:space="preserve"> edilmeyecektir. </w:t>
      </w:r>
    </w:p>
    <w:p w14:paraId="4B095AB9" w14:textId="462E41A3" w:rsidR="00A13ED0" w:rsidRPr="00E70FB0" w:rsidRDefault="00DF6C84" w:rsidP="00E70FB0">
      <w:pPr>
        <w:pStyle w:val="BodyText"/>
        <w:numPr>
          <w:ilvl w:val="1"/>
          <w:numId w:val="12"/>
        </w:numPr>
        <w:tabs>
          <w:tab w:val="left" w:pos="1134"/>
        </w:tabs>
        <w:spacing w:before="120" w:after="120"/>
        <w:ind w:left="0" w:right="119" w:firstLine="709"/>
        <w:jc w:val="both"/>
        <w:rPr>
          <w:rFonts w:asciiTheme="minorHAnsi" w:hAnsiTheme="minorHAnsi"/>
        </w:rPr>
      </w:pPr>
      <w:r w:rsidRPr="00A354D1">
        <w:rPr>
          <w:rFonts w:asciiTheme="minorHAnsi" w:hAnsiTheme="minorHAnsi"/>
          <w:bCs/>
        </w:rPr>
        <w:t>Aile, Çalışma ve Sosyal Hizmetler</w:t>
      </w:r>
      <w:r>
        <w:rPr>
          <w:rFonts w:asciiTheme="minorHAnsi" w:hAnsiTheme="minorHAnsi"/>
          <w:bCs/>
        </w:rPr>
        <w:t xml:space="preserve"> </w:t>
      </w:r>
      <w:r w:rsidR="00A13ED0" w:rsidRPr="00E70FB0">
        <w:rPr>
          <w:rFonts w:asciiTheme="minorHAnsi" w:hAnsiTheme="minorHAnsi"/>
        </w:rPr>
        <w:t xml:space="preserve">Bakanlığınca işyerlerinin tehlike sınıfında yeni düzenlemeler yapılması veya çalışan personel sayısında değişiklik olması halinde, Mevzuat doğrultusunda </w:t>
      </w:r>
      <w:r w:rsidR="00D4139F" w:rsidRPr="00E70FB0">
        <w:rPr>
          <w:rFonts w:asciiTheme="minorHAnsi" w:hAnsiTheme="minorHAnsi"/>
        </w:rPr>
        <w:t>Türk Telekom</w:t>
      </w:r>
      <w:r w:rsidR="00C93D0C" w:rsidRPr="00E70FB0">
        <w:rPr>
          <w:rFonts w:asciiTheme="minorHAnsi" w:hAnsiTheme="minorHAnsi"/>
        </w:rPr>
        <w:t xml:space="preserve"> Grubu</w:t>
      </w:r>
      <w:r w:rsidR="00A13ED0" w:rsidRPr="00E70FB0">
        <w:rPr>
          <w:rFonts w:asciiTheme="minorHAnsi" w:hAnsiTheme="minorHAnsi"/>
        </w:rPr>
        <w:t xml:space="preserve">, Yüklenici ile çalışma sürelerini yeniden belirleyecektir. </w:t>
      </w:r>
    </w:p>
    <w:p w14:paraId="4F0F69B6" w14:textId="3120C0DD" w:rsidR="00A13ED0" w:rsidRPr="00E70FB0" w:rsidRDefault="00696E58" w:rsidP="00E70FB0">
      <w:pPr>
        <w:pStyle w:val="BodyText"/>
        <w:numPr>
          <w:ilvl w:val="1"/>
          <w:numId w:val="12"/>
        </w:numPr>
        <w:tabs>
          <w:tab w:val="left" w:pos="1134"/>
        </w:tabs>
        <w:spacing w:before="120" w:after="120"/>
        <w:ind w:left="0" w:right="119" w:firstLine="709"/>
        <w:jc w:val="both"/>
        <w:rPr>
          <w:rFonts w:asciiTheme="minorHAnsi" w:hAnsiTheme="minorHAnsi"/>
        </w:rPr>
      </w:pPr>
      <w:r w:rsidRPr="00E70FB0">
        <w:rPr>
          <w:rFonts w:asciiTheme="minorHAnsi" w:hAnsiTheme="minorHAnsi"/>
        </w:rPr>
        <w:t>Kısmi süreli görevlendirmelerde i</w:t>
      </w:r>
      <w:r w:rsidR="00A13ED0" w:rsidRPr="00E70FB0">
        <w:rPr>
          <w:rFonts w:asciiTheme="minorHAnsi" w:hAnsiTheme="minorHAnsi"/>
        </w:rPr>
        <w:t>şyerlerinde çalışılacak gün ve zaman</w:t>
      </w:r>
      <w:r w:rsidR="00D4139F" w:rsidRPr="00E70FB0">
        <w:rPr>
          <w:rFonts w:asciiTheme="minorHAnsi" w:hAnsiTheme="minorHAnsi"/>
        </w:rPr>
        <w:t xml:space="preserve"> dilimleri</w:t>
      </w:r>
      <w:r w:rsidR="00A13ED0" w:rsidRPr="00E70FB0">
        <w:rPr>
          <w:rFonts w:asciiTheme="minorHAnsi" w:hAnsiTheme="minorHAnsi"/>
        </w:rPr>
        <w:t xml:space="preserve"> </w:t>
      </w:r>
      <w:r w:rsidR="00D4139F" w:rsidRPr="00E70FB0">
        <w:rPr>
          <w:rFonts w:asciiTheme="minorHAnsi" w:hAnsiTheme="minorHAnsi"/>
        </w:rPr>
        <w:t>Türk Telekom</w:t>
      </w:r>
      <w:r w:rsidR="00C93D0C" w:rsidRPr="00E70FB0">
        <w:rPr>
          <w:rFonts w:asciiTheme="minorHAnsi" w:hAnsiTheme="minorHAnsi"/>
        </w:rPr>
        <w:t xml:space="preserve"> Grubu</w:t>
      </w:r>
      <w:r w:rsidR="00D4139F" w:rsidRPr="00E70FB0">
        <w:rPr>
          <w:rFonts w:asciiTheme="minorHAnsi" w:hAnsiTheme="minorHAnsi"/>
        </w:rPr>
        <w:t xml:space="preserve"> </w:t>
      </w:r>
      <w:r w:rsidR="00A13ED0" w:rsidRPr="00E70FB0">
        <w:rPr>
          <w:rFonts w:asciiTheme="minorHAnsi" w:hAnsiTheme="minorHAnsi"/>
        </w:rPr>
        <w:t>ve Yüklenici tarafından müştereken karşılıklı protokol ile belirlenecektir.</w:t>
      </w:r>
      <w:r w:rsidRPr="00E70FB0">
        <w:rPr>
          <w:rFonts w:asciiTheme="minorHAnsi" w:hAnsiTheme="minorHAnsi"/>
        </w:rPr>
        <w:t xml:space="preserve"> Tam süreli görevli </w:t>
      </w:r>
      <w:r w:rsidR="003D7930" w:rsidRPr="00E70FB0">
        <w:rPr>
          <w:rFonts w:asciiTheme="minorHAnsi" w:hAnsiTheme="minorHAnsi"/>
        </w:rPr>
        <w:t xml:space="preserve">işyeri hekimi, iş güvenliği uzmanı, diğer sağlık personeli Türk Telekom Grubu çalışanlarının tabii olduğu </w:t>
      </w:r>
      <w:r w:rsidR="00BF5791" w:rsidRPr="00E70FB0">
        <w:rPr>
          <w:rFonts w:asciiTheme="minorHAnsi" w:hAnsiTheme="minorHAnsi"/>
        </w:rPr>
        <w:t>mesai saatlerine</w:t>
      </w:r>
      <w:r w:rsidR="003D7930" w:rsidRPr="00E70FB0">
        <w:rPr>
          <w:rFonts w:asciiTheme="minorHAnsi" w:hAnsiTheme="minorHAnsi"/>
        </w:rPr>
        <w:t xml:space="preserve"> tabii olacaktır.</w:t>
      </w:r>
    </w:p>
    <w:p w14:paraId="598EFC04" w14:textId="6D9E971A" w:rsidR="00F368A6" w:rsidRPr="0008711D" w:rsidRDefault="00F368A6" w:rsidP="00E70FB0">
      <w:pPr>
        <w:pStyle w:val="BodyText"/>
        <w:numPr>
          <w:ilvl w:val="1"/>
          <w:numId w:val="12"/>
        </w:numPr>
        <w:tabs>
          <w:tab w:val="left" w:pos="1134"/>
        </w:tabs>
        <w:spacing w:before="120" w:after="120"/>
        <w:ind w:left="0" w:right="119" w:firstLine="709"/>
        <w:jc w:val="both"/>
        <w:rPr>
          <w:rFonts w:asciiTheme="minorHAnsi" w:hAnsiTheme="minorHAnsi"/>
        </w:rPr>
      </w:pPr>
      <w:r w:rsidRPr="0008711D">
        <w:rPr>
          <w:rFonts w:asciiTheme="minorHAnsi" w:hAnsiTheme="minorHAnsi"/>
        </w:rPr>
        <w:t xml:space="preserve">Yeni bir </w:t>
      </w:r>
      <w:r w:rsidR="00D4139F" w:rsidRPr="0008711D">
        <w:rPr>
          <w:rFonts w:asciiTheme="minorHAnsi" w:hAnsiTheme="minorHAnsi"/>
        </w:rPr>
        <w:t xml:space="preserve">işyeri için hizmet istenilmesi durumunda </w:t>
      </w:r>
      <w:r w:rsidRPr="0008711D">
        <w:rPr>
          <w:rFonts w:asciiTheme="minorHAnsi" w:hAnsiTheme="minorHAnsi"/>
        </w:rPr>
        <w:t xml:space="preserve">Yüklenici tarafından </w:t>
      </w:r>
      <w:r w:rsidR="00D4139F" w:rsidRPr="0008711D">
        <w:rPr>
          <w:rFonts w:asciiTheme="minorHAnsi" w:hAnsiTheme="minorHAnsi"/>
        </w:rPr>
        <w:t>bu işyeri için</w:t>
      </w:r>
      <w:r w:rsidR="00143479" w:rsidRPr="0008711D">
        <w:rPr>
          <w:rFonts w:asciiTheme="minorHAnsi" w:hAnsiTheme="minorHAnsi"/>
        </w:rPr>
        <w:t xml:space="preserve"> </w:t>
      </w:r>
      <w:r w:rsidR="00D4139F" w:rsidRPr="0008711D">
        <w:rPr>
          <w:rFonts w:asciiTheme="minorHAnsi" w:hAnsiTheme="minorHAnsi"/>
        </w:rPr>
        <w:t xml:space="preserve">de </w:t>
      </w:r>
      <w:r w:rsidRPr="0008711D">
        <w:rPr>
          <w:rFonts w:asciiTheme="minorHAnsi" w:hAnsiTheme="minorHAnsi"/>
        </w:rPr>
        <w:t>işyeri hekim</w:t>
      </w:r>
      <w:r w:rsidR="00D4139F" w:rsidRPr="0008711D">
        <w:rPr>
          <w:rFonts w:asciiTheme="minorHAnsi" w:hAnsiTheme="minorHAnsi"/>
        </w:rPr>
        <w:t>i</w:t>
      </w:r>
      <w:r w:rsidR="00143479" w:rsidRPr="0008711D">
        <w:rPr>
          <w:rFonts w:asciiTheme="minorHAnsi" w:hAnsiTheme="minorHAnsi"/>
        </w:rPr>
        <w:t>/iş güvenliği uzmanı</w:t>
      </w:r>
      <w:r w:rsidR="00C93D0C" w:rsidRPr="0008711D">
        <w:rPr>
          <w:rFonts w:asciiTheme="minorHAnsi" w:hAnsiTheme="minorHAnsi"/>
        </w:rPr>
        <w:t>/diğer sağlık personeli</w:t>
      </w:r>
      <w:r w:rsidRPr="0008711D">
        <w:rPr>
          <w:rFonts w:asciiTheme="minorHAnsi" w:hAnsiTheme="minorHAnsi"/>
        </w:rPr>
        <w:t xml:space="preserve"> hizmeti sağlanacaktır.</w:t>
      </w:r>
    </w:p>
    <w:p w14:paraId="1EA32FBC" w14:textId="77777777" w:rsidR="00801384" w:rsidRPr="002925D6" w:rsidRDefault="00801384" w:rsidP="00442FEC">
      <w:pPr>
        <w:pStyle w:val="BodyText"/>
        <w:tabs>
          <w:tab w:val="left" w:pos="1134"/>
        </w:tabs>
        <w:spacing w:before="120" w:after="120"/>
        <w:ind w:left="0" w:right="119" w:firstLine="0"/>
        <w:jc w:val="both"/>
        <w:rPr>
          <w:rFonts w:asciiTheme="minorHAnsi" w:hAnsiTheme="minorHAnsi"/>
          <w:highlight w:val="yellow"/>
        </w:rPr>
      </w:pPr>
    </w:p>
    <w:p w14:paraId="1D57445C" w14:textId="6C501522" w:rsidR="00A13ED0" w:rsidRPr="00E70FB0" w:rsidRDefault="00C948B9" w:rsidP="00E70FB0">
      <w:pPr>
        <w:pStyle w:val="BodyText"/>
        <w:numPr>
          <w:ilvl w:val="0"/>
          <w:numId w:val="12"/>
        </w:numPr>
        <w:tabs>
          <w:tab w:val="left" w:pos="1134"/>
        </w:tabs>
        <w:spacing w:before="120" w:after="120"/>
        <w:ind w:right="119"/>
        <w:jc w:val="both"/>
        <w:rPr>
          <w:rFonts w:asciiTheme="minorHAnsi" w:hAnsiTheme="minorHAnsi"/>
        </w:rPr>
      </w:pPr>
      <w:r w:rsidRPr="00E70FB0">
        <w:rPr>
          <w:rFonts w:asciiTheme="minorHAnsi" w:hAnsiTheme="minorHAnsi"/>
          <w:b/>
        </w:rPr>
        <w:t>YÜKLENİCİNİN, İŞ</w:t>
      </w:r>
      <w:r w:rsidR="004851A8" w:rsidRPr="00E70FB0">
        <w:rPr>
          <w:rFonts w:asciiTheme="minorHAnsi" w:hAnsiTheme="minorHAnsi"/>
          <w:b/>
        </w:rPr>
        <w:t>YERİ HEKİMİ</w:t>
      </w:r>
      <w:r w:rsidR="006A1CA0" w:rsidRPr="00E70FB0">
        <w:rPr>
          <w:rFonts w:asciiTheme="minorHAnsi" w:hAnsiTheme="minorHAnsi"/>
          <w:b/>
        </w:rPr>
        <w:t>, İŞ GÜVENLİĞİ UZMANI</w:t>
      </w:r>
      <w:r w:rsidR="004851A8" w:rsidRPr="00E70FB0">
        <w:rPr>
          <w:rFonts w:asciiTheme="minorHAnsi" w:hAnsiTheme="minorHAnsi"/>
          <w:b/>
        </w:rPr>
        <w:t xml:space="preserve"> VE DİĞER SAĞLIK PERSONELİNİN GÖREV, YETKİ</w:t>
      </w:r>
      <w:r w:rsidR="00A13ED0" w:rsidRPr="00E70FB0">
        <w:rPr>
          <w:rFonts w:asciiTheme="minorHAnsi" w:hAnsiTheme="minorHAnsi"/>
          <w:b/>
        </w:rPr>
        <w:t xml:space="preserve"> VE YÜKÜMLÜLÜKLERİ</w:t>
      </w:r>
      <w:r w:rsidR="00A13ED0" w:rsidRPr="00E70FB0">
        <w:rPr>
          <w:rFonts w:asciiTheme="minorHAnsi" w:hAnsiTheme="minorHAnsi"/>
        </w:rPr>
        <w:t>:</w:t>
      </w:r>
    </w:p>
    <w:p w14:paraId="58EBECC8" w14:textId="2248285A" w:rsidR="00637C8B" w:rsidRPr="00E56350" w:rsidRDefault="00A13ED0" w:rsidP="00E70FB0">
      <w:pPr>
        <w:pStyle w:val="BodyText"/>
        <w:numPr>
          <w:ilvl w:val="1"/>
          <w:numId w:val="13"/>
        </w:numPr>
        <w:tabs>
          <w:tab w:val="left" w:pos="1134"/>
        </w:tabs>
        <w:spacing w:before="120" w:after="120"/>
        <w:ind w:left="0" w:right="120" w:firstLine="709"/>
        <w:jc w:val="both"/>
        <w:rPr>
          <w:rFonts w:asciiTheme="minorHAnsi" w:hAnsiTheme="minorHAnsi"/>
        </w:rPr>
      </w:pPr>
      <w:r w:rsidRPr="00E70FB0">
        <w:rPr>
          <w:rFonts w:asciiTheme="minorHAnsi" w:hAnsiTheme="minorHAnsi"/>
        </w:rPr>
        <w:t xml:space="preserve"> </w:t>
      </w:r>
      <w:r w:rsidR="00FB2302" w:rsidRPr="00E56350">
        <w:rPr>
          <w:rFonts w:asciiTheme="minorHAnsi" w:hAnsiTheme="minorHAnsi"/>
        </w:rPr>
        <w:t xml:space="preserve">Yüklenici, yapmayı taahhüt ettiği işler için çalıştırdığı işçilere karşı bağımsız işveren durumundadır. </w:t>
      </w:r>
      <w:r w:rsidR="00DD66DC" w:rsidRPr="00E56350">
        <w:rPr>
          <w:rFonts w:asciiTheme="minorHAnsi" w:hAnsiTheme="minorHAnsi"/>
        </w:rPr>
        <w:t xml:space="preserve">Bununla birlikte </w:t>
      </w:r>
      <w:r w:rsidR="00DD66DC" w:rsidRPr="00E56350">
        <w:rPr>
          <w:rFonts w:asciiTheme="minorHAnsi" w:hAnsiTheme="minorHAnsi" w:cstheme="minorHAnsi"/>
          <w:bCs/>
          <w:sz w:val="22"/>
          <w:szCs w:val="22"/>
        </w:rPr>
        <w:t xml:space="preserve">TTG </w:t>
      </w:r>
      <w:r w:rsidR="00342FBB" w:rsidRPr="00E56350">
        <w:rPr>
          <w:rFonts w:asciiTheme="minorHAnsi" w:hAnsiTheme="minorHAnsi" w:cstheme="minorHAnsi"/>
          <w:bCs/>
          <w:sz w:val="22"/>
          <w:szCs w:val="22"/>
        </w:rPr>
        <w:t xml:space="preserve">Sözleşme ile kendisine tanınan denetim ve gözetim yetkisi kapsamında, marka ve kurumsal itibarını gözetmek gayesiyle, </w:t>
      </w:r>
      <w:proofErr w:type="spellStart"/>
      <w:proofErr w:type="gramStart"/>
      <w:r w:rsidR="00DD66DC" w:rsidRPr="00E56350">
        <w:rPr>
          <w:rFonts w:asciiTheme="minorHAnsi" w:hAnsiTheme="minorHAnsi" w:cstheme="minorHAnsi"/>
          <w:bCs/>
          <w:sz w:val="22"/>
          <w:szCs w:val="22"/>
        </w:rPr>
        <w:t>Yüklenici</w:t>
      </w:r>
      <w:r w:rsidR="00342FBB" w:rsidRPr="00E56350">
        <w:rPr>
          <w:rFonts w:asciiTheme="minorHAnsi" w:hAnsiTheme="minorHAnsi" w:cstheme="minorHAnsi"/>
          <w:bCs/>
          <w:sz w:val="22"/>
          <w:szCs w:val="22"/>
        </w:rPr>
        <w:t>’den</w:t>
      </w:r>
      <w:r w:rsidR="00DD66DC" w:rsidRPr="00E56350">
        <w:rPr>
          <w:rFonts w:asciiTheme="minorHAnsi" w:hAnsiTheme="minorHAnsi" w:cstheme="minorHAnsi"/>
          <w:bCs/>
          <w:sz w:val="22"/>
          <w:szCs w:val="22"/>
        </w:rPr>
        <w:t>,Personel’in</w:t>
      </w:r>
      <w:proofErr w:type="spellEnd"/>
      <w:proofErr w:type="gramEnd"/>
      <w:r w:rsidR="00DD66DC" w:rsidRPr="00E56350">
        <w:rPr>
          <w:rFonts w:asciiTheme="minorHAnsi" w:hAnsiTheme="minorHAnsi" w:cstheme="minorHAnsi"/>
          <w:bCs/>
          <w:sz w:val="22"/>
          <w:szCs w:val="22"/>
        </w:rPr>
        <w:t xml:space="preserve"> </w:t>
      </w:r>
      <w:r w:rsidR="003163E1" w:rsidRPr="00E56350">
        <w:rPr>
          <w:rFonts w:asciiTheme="minorHAnsi" w:hAnsiTheme="minorHAnsi" w:cstheme="minorHAnsi"/>
          <w:bCs/>
          <w:sz w:val="22"/>
          <w:szCs w:val="22"/>
        </w:rPr>
        <w:t>işe alım</w:t>
      </w:r>
      <w:r w:rsidR="00342FBB" w:rsidRPr="00E56350">
        <w:rPr>
          <w:rFonts w:asciiTheme="minorHAnsi" w:hAnsiTheme="minorHAnsi" w:cstheme="minorHAnsi"/>
          <w:bCs/>
          <w:sz w:val="22"/>
          <w:szCs w:val="22"/>
        </w:rPr>
        <w:t>ı</w:t>
      </w:r>
      <w:r w:rsidR="003163E1" w:rsidRPr="00E56350">
        <w:rPr>
          <w:rFonts w:asciiTheme="minorHAnsi" w:hAnsiTheme="minorHAnsi" w:cstheme="minorHAnsi"/>
          <w:bCs/>
          <w:sz w:val="22"/>
          <w:szCs w:val="22"/>
        </w:rPr>
        <w:t xml:space="preserve"> öncesi</w:t>
      </w:r>
      <w:r w:rsidR="00DD66DC" w:rsidRPr="00E56350">
        <w:rPr>
          <w:rFonts w:asciiTheme="minorHAnsi" w:hAnsiTheme="minorHAnsi" w:cstheme="minorHAnsi"/>
          <w:bCs/>
          <w:sz w:val="22"/>
          <w:szCs w:val="22"/>
        </w:rPr>
        <w:t xml:space="preserve"> personele ait </w:t>
      </w:r>
      <w:r w:rsidR="00FF0F5F" w:rsidRPr="00E56350">
        <w:rPr>
          <w:rFonts w:asciiTheme="minorHAnsi" w:hAnsiTheme="minorHAnsi" w:cstheme="minorHAnsi"/>
          <w:bCs/>
          <w:sz w:val="22"/>
          <w:szCs w:val="22"/>
        </w:rPr>
        <w:t>özgeçmişi</w:t>
      </w:r>
      <w:r w:rsidR="00342FBB" w:rsidRPr="00E56350">
        <w:rPr>
          <w:rFonts w:asciiTheme="minorHAnsi" w:hAnsiTheme="minorHAnsi" w:cstheme="minorHAnsi"/>
          <w:bCs/>
          <w:sz w:val="22"/>
          <w:szCs w:val="22"/>
        </w:rPr>
        <w:t xml:space="preserve">n kendisi ile paylaşılmasını </w:t>
      </w:r>
      <w:proofErr w:type="spellStart"/>
      <w:r w:rsidR="00342FBB" w:rsidRPr="00E56350">
        <w:rPr>
          <w:rFonts w:asciiTheme="minorHAnsi" w:hAnsiTheme="minorHAnsi" w:cstheme="minorHAnsi"/>
          <w:bCs/>
          <w:sz w:val="22"/>
          <w:szCs w:val="22"/>
        </w:rPr>
        <w:t>isteyebilir.Açıklanan</w:t>
      </w:r>
      <w:proofErr w:type="spellEnd"/>
      <w:r w:rsidR="00342FBB" w:rsidRPr="00E56350">
        <w:rPr>
          <w:rFonts w:asciiTheme="minorHAnsi" w:hAnsiTheme="minorHAnsi" w:cstheme="minorHAnsi"/>
          <w:bCs/>
          <w:sz w:val="22"/>
          <w:szCs w:val="22"/>
        </w:rPr>
        <w:t xml:space="preserve"> TTG hassasiyetleri dahilinde Yüklenici, </w:t>
      </w:r>
      <w:proofErr w:type="spellStart"/>
      <w:r w:rsidR="00DD66DC" w:rsidRPr="00E56350">
        <w:rPr>
          <w:rFonts w:asciiTheme="minorHAnsi" w:hAnsiTheme="minorHAnsi" w:cstheme="minorHAnsi"/>
          <w:bCs/>
          <w:sz w:val="22"/>
          <w:szCs w:val="22"/>
        </w:rPr>
        <w:t>TTG’nin</w:t>
      </w:r>
      <w:proofErr w:type="spellEnd"/>
      <w:r w:rsidR="00DD66DC" w:rsidRPr="00E56350">
        <w:rPr>
          <w:rFonts w:asciiTheme="minorHAnsi" w:hAnsiTheme="minorHAnsi" w:cstheme="minorHAnsi"/>
          <w:bCs/>
          <w:sz w:val="22"/>
          <w:szCs w:val="22"/>
        </w:rPr>
        <w:t xml:space="preserve"> </w:t>
      </w:r>
      <w:r w:rsidR="00342FBB" w:rsidRPr="00E56350">
        <w:rPr>
          <w:rFonts w:asciiTheme="minorHAnsi" w:hAnsiTheme="minorHAnsi" w:cstheme="minorHAnsi"/>
          <w:bCs/>
          <w:sz w:val="22"/>
          <w:szCs w:val="22"/>
        </w:rPr>
        <w:t xml:space="preserve">ilgili </w:t>
      </w:r>
      <w:r w:rsidR="00DD66DC" w:rsidRPr="00E56350">
        <w:rPr>
          <w:rFonts w:asciiTheme="minorHAnsi" w:hAnsiTheme="minorHAnsi" w:cstheme="minorHAnsi"/>
          <w:bCs/>
          <w:sz w:val="22"/>
          <w:szCs w:val="22"/>
        </w:rPr>
        <w:t>Personel</w:t>
      </w:r>
      <w:r w:rsidR="00342FBB" w:rsidRPr="00E56350">
        <w:rPr>
          <w:rFonts w:asciiTheme="minorHAnsi" w:hAnsiTheme="minorHAnsi" w:cstheme="minorHAnsi"/>
          <w:bCs/>
          <w:sz w:val="22"/>
          <w:szCs w:val="22"/>
        </w:rPr>
        <w:t xml:space="preserve"> hakkındaki öneri ve talimatlarına uymak zorundadır. </w:t>
      </w:r>
    </w:p>
    <w:p w14:paraId="5C0FBAD1" w14:textId="67803A33" w:rsidR="00637C8B" w:rsidRDefault="00A13ED0" w:rsidP="00E70FB0">
      <w:pPr>
        <w:pStyle w:val="BodyText"/>
        <w:numPr>
          <w:ilvl w:val="1"/>
          <w:numId w:val="13"/>
        </w:numPr>
        <w:tabs>
          <w:tab w:val="left" w:pos="1134"/>
        </w:tabs>
        <w:spacing w:before="120" w:after="120"/>
        <w:ind w:left="0" w:right="120" w:firstLine="709"/>
        <w:jc w:val="both"/>
        <w:rPr>
          <w:rFonts w:asciiTheme="minorHAnsi" w:hAnsiTheme="minorHAnsi"/>
        </w:rPr>
      </w:pPr>
      <w:r w:rsidRPr="00E70FB0">
        <w:rPr>
          <w:rFonts w:asciiTheme="minorHAnsi" w:hAnsiTheme="minorHAnsi"/>
        </w:rPr>
        <w:t>Yüklenici</w:t>
      </w:r>
      <w:r w:rsidR="00637C8B">
        <w:rPr>
          <w:rFonts w:asciiTheme="minorHAnsi" w:hAnsiTheme="minorHAnsi"/>
        </w:rPr>
        <w:t>nin</w:t>
      </w:r>
      <w:r w:rsidR="00781087" w:rsidRPr="00E70FB0">
        <w:rPr>
          <w:rFonts w:asciiTheme="minorHAnsi" w:hAnsiTheme="minorHAnsi"/>
        </w:rPr>
        <w:t xml:space="preserve"> </w:t>
      </w:r>
      <w:r w:rsidR="00420159" w:rsidRPr="00E70FB0">
        <w:rPr>
          <w:rFonts w:asciiTheme="minorHAnsi" w:hAnsiTheme="minorHAnsi"/>
        </w:rPr>
        <w:t>çalışanları</w:t>
      </w:r>
      <w:r w:rsidR="00637C8B">
        <w:rPr>
          <w:rFonts w:asciiTheme="minorHAnsi" w:hAnsiTheme="minorHAnsi"/>
        </w:rPr>
        <w:t>,</w:t>
      </w:r>
      <w:r w:rsidRPr="00E70FB0">
        <w:rPr>
          <w:rFonts w:asciiTheme="minorHAnsi" w:hAnsiTheme="minorHAnsi"/>
        </w:rPr>
        <w:t xml:space="preserve"> iş sağlığı ve güvenliği hizmetleri kapsamında tüm Mevzuatla birlikte, 4857 sayılı İş Kanunu ve 5510 sayılı Sosyal Sigortalar Genel Sağlık Sigortası Kanunu, 6331 sayılı İş Sağlığı ve Güvenliği Kanunu ve bu Kanunlara istinaden çıkartılan </w:t>
      </w:r>
      <w:proofErr w:type="spellStart"/>
      <w:r w:rsidRPr="00E70FB0">
        <w:rPr>
          <w:rFonts w:asciiTheme="minorHAnsi" w:hAnsiTheme="minorHAnsi"/>
        </w:rPr>
        <w:t>Yönetmelikl</w:t>
      </w:r>
      <w:r w:rsidR="00FF0F5F">
        <w:rPr>
          <w:rFonts w:asciiTheme="minorHAnsi" w:hAnsiTheme="minorHAnsi"/>
        </w:rPr>
        <w:t>i</w:t>
      </w:r>
      <w:r w:rsidRPr="00E70FB0">
        <w:rPr>
          <w:rFonts w:asciiTheme="minorHAnsi" w:hAnsiTheme="minorHAnsi"/>
        </w:rPr>
        <w:t>er</w:t>
      </w:r>
      <w:proofErr w:type="spellEnd"/>
      <w:r w:rsidRPr="00E70FB0">
        <w:rPr>
          <w:rFonts w:asciiTheme="minorHAnsi" w:hAnsiTheme="minorHAnsi"/>
        </w:rPr>
        <w:t xml:space="preserve"> ile bunların dışındaki diğer tüm Mevzuatta tanım</w:t>
      </w:r>
      <w:r w:rsidR="00E04660">
        <w:rPr>
          <w:rFonts w:asciiTheme="minorHAnsi" w:hAnsiTheme="minorHAnsi"/>
        </w:rPr>
        <w:t>lanan niteliklere haiz olacak</w:t>
      </w:r>
      <w:r w:rsidR="00637C8B">
        <w:rPr>
          <w:rFonts w:asciiTheme="minorHAnsi" w:hAnsiTheme="minorHAnsi"/>
        </w:rPr>
        <w:t>tır</w:t>
      </w:r>
      <w:r w:rsidR="009D510C">
        <w:rPr>
          <w:rFonts w:asciiTheme="minorHAnsi" w:hAnsiTheme="minorHAnsi"/>
        </w:rPr>
        <w:t>.</w:t>
      </w:r>
    </w:p>
    <w:p w14:paraId="37E63DB6" w14:textId="3E14E06E" w:rsidR="00A13ED0" w:rsidRPr="00E70FB0" w:rsidRDefault="00637C8B" w:rsidP="00E70FB0">
      <w:pPr>
        <w:pStyle w:val="BodyText"/>
        <w:numPr>
          <w:ilvl w:val="1"/>
          <w:numId w:val="13"/>
        </w:numPr>
        <w:tabs>
          <w:tab w:val="left" w:pos="1134"/>
        </w:tabs>
        <w:spacing w:before="120" w:after="120"/>
        <w:ind w:left="0" w:right="120" w:firstLine="709"/>
        <w:jc w:val="both"/>
        <w:rPr>
          <w:rFonts w:asciiTheme="minorHAnsi" w:hAnsiTheme="minorHAnsi"/>
        </w:rPr>
      </w:pPr>
      <w:r>
        <w:rPr>
          <w:rFonts w:asciiTheme="minorHAnsi" w:hAnsiTheme="minorHAnsi"/>
        </w:rPr>
        <w:t xml:space="preserve">Yüklenici, </w:t>
      </w:r>
      <w:r w:rsidR="000428C8">
        <w:rPr>
          <w:rFonts w:asciiTheme="minorHAnsi" w:hAnsiTheme="minorHAnsi"/>
        </w:rPr>
        <w:t xml:space="preserve">İş Sağlığı ve Güvenliği ile ilgili güncel </w:t>
      </w:r>
      <w:r>
        <w:rPr>
          <w:rFonts w:asciiTheme="minorHAnsi" w:hAnsiTheme="minorHAnsi"/>
        </w:rPr>
        <w:t>m</w:t>
      </w:r>
      <w:r w:rsidR="007E118D" w:rsidRPr="00E70FB0">
        <w:rPr>
          <w:rFonts w:asciiTheme="minorHAnsi" w:hAnsiTheme="minorHAnsi"/>
        </w:rPr>
        <w:t>evzuatın iş</w:t>
      </w:r>
      <w:r w:rsidR="00A13ED0" w:rsidRPr="00E70FB0">
        <w:rPr>
          <w:rFonts w:asciiTheme="minorHAnsi" w:hAnsiTheme="minorHAnsi"/>
        </w:rPr>
        <w:t>yeri hekimi</w:t>
      </w:r>
      <w:r w:rsidR="006A1CA0" w:rsidRPr="00E70FB0">
        <w:rPr>
          <w:rFonts w:asciiTheme="minorHAnsi" w:hAnsiTheme="minorHAnsi"/>
        </w:rPr>
        <w:t>/iş güvenliği uzmanı</w:t>
      </w:r>
      <w:r w:rsidR="00E91FB7">
        <w:rPr>
          <w:rFonts w:asciiTheme="minorHAnsi" w:hAnsiTheme="minorHAnsi"/>
        </w:rPr>
        <w:t xml:space="preserve"> ve </w:t>
      </w:r>
      <w:r w:rsidR="00C93D0C" w:rsidRPr="00E70FB0">
        <w:rPr>
          <w:rFonts w:asciiTheme="minorHAnsi" w:hAnsiTheme="minorHAnsi"/>
        </w:rPr>
        <w:t>diğer sağlık personeline</w:t>
      </w:r>
      <w:r w:rsidR="00A13ED0" w:rsidRPr="00E70FB0">
        <w:rPr>
          <w:rFonts w:asciiTheme="minorHAnsi" w:hAnsiTheme="minorHAnsi"/>
        </w:rPr>
        <w:t xml:space="preserve"> yüklediği tüm sorumlulukları v</w:t>
      </w:r>
      <w:r w:rsidR="008A6F97">
        <w:rPr>
          <w:rFonts w:asciiTheme="minorHAnsi" w:hAnsiTheme="minorHAnsi"/>
        </w:rPr>
        <w:t>e görevleri yerine getirecekt</w:t>
      </w:r>
      <w:r w:rsidR="00A13ED0" w:rsidRPr="00E70FB0">
        <w:rPr>
          <w:rFonts w:asciiTheme="minorHAnsi" w:hAnsiTheme="minorHAnsi"/>
        </w:rPr>
        <w:t>ir.</w:t>
      </w:r>
    </w:p>
    <w:p w14:paraId="16DA431D" w14:textId="62794B08" w:rsidR="00A13ED0" w:rsidRPr="00E70FB0" w:rsidRDefault="00DF6C84" w:rsidP="00E70FB0">
      <w:pPr>
        <w:pStyle w:val="BodyText"/>
        <w:numPr>
          <w:ilvl w:val="1"/>
          <w:numId w:val="13"/>
        </w:numPr>
        <w:tabs>
          <w:tab w:val="left" w:pos="1134"/>
        </w:tabs>
        <w:spacing w:before="120" w:after="120"/>
        <w:ind w:left="0" w:right="119" w:firstLine="709"/>
        <w:jc w:val="both"/>
        <w:rPr>
          <w:rFonts w:asciiTheme="minorHAnsi" w:hAnsiTheme="minorHAnsi"/>
        </w:rPr>
      </w:pPr>
      <w:r>
        <w:rPr>
          <w:rFonts w:asciiTheme="minorHAnsi" w:hAnsiTheme="minorHAnsi"/>
        </w:rPr>
        <w:t>Yüklenici ve görevlendirdiği iş</w:t>
      </w:r>
      <w:r w:rsidR="00A13ED0" w:rsidRPr="00E70FB0">
        <w:rPr>
          <w:rFonts w:asciiTheme="minorHAnsi" w:hAnsiTheme="minorHAnsi"/>
        </w:rPr>
        <w:t>yeri hekimi</w:t>
      </w:r>
      <w:r w:rsidR="00C93D0C" w:rsidRPr="00E70FB0">
        <w:rPr>
          <w:rFonts w:asciiTheme="minorHAnsi" w:hAnsiTheme="minorHAnsi"/>
        </w:rPr>
        <w:t>/</w:t>
      </w:r>
      <w:r w:rsidR="006E394D" w:rsidRPr="00E70FB0">
        <w:rPr>
          <w:rFonts w:asciiTheme="minorHAnsi" w:hAnsiTheme="minorHAnsi"/>
        </w:rPr>
        <w:t>iş güvenliği uzmanı/</w:t>
      </w:r>
      <w:r w:rsidR="00C93D0C" w:rsidRPr="00E70FB0">
        <w:rPr>
          <w:rFonts w:asciiTheme="minorHAnsi" w:hAnsiTheme="minorHAnsi"/>
        </w:rPr>
        <w:t>diğer sağlık personeli</w:t>
      </w:r>
      <w:r w:rsidR="00A13ED0" w:rsidRPr="00E70FB0">
        <w:rPr>
          <w:rFonts w:asciiTheme="minorHAnsi" w:hAnsiTheme="minorHAnsi"/>
        </w:rPr>
        <w:t>, İş Sağlığı ve Güvenliği ile İlgili Mevzuatın takibini yaparak, Mevzuatın değişmesi halinde, yeni Mevzuata uyumu sağlamak ile sorumlu ve yükümlüdür.</w:t>
      </w:r>
    </w:p>
    <w:p w14:paraId="493F11F5" w14:textId="26F35586" w:rsidR="00AB789F" w:rsidRPr="00923AA4" w:rsidRDefault="006E7BEE" w:rsidP="00923AA4">
      <w:pPr>
        <w:pStyle w:val="BodyText"/>
        <w:numPr>
          <w:ilvl w:val="1"/>
          <w:numId w:val="13"/>
        </w:numPr>
        <w:tabs>
          <w:tab w:val="left" w:pos="1134"/>
        </w:tabs>
        <w:spacing w:before="120" w:after="120"/>
        <w:ind w:left="0" w:right="119" w:firstLine="709"/>
        <w:jc w:val="both"/>
        <w:rPr>
          <w:rFonts w:asciiTheme="minorHAnsi" w:hAnsiTheme="minorHAnsi"/>
        </w:rPr>
      </w:pPr>
      <w:r>
        <w:rPr>
          <w:rFonts w:asciiTheme="minorHAnsi" w:hAnsiTheme="minorHAnsi"/>
        </w:rPr>
        <w:t xml:space="preserve">Ek-1’de belirtilen her bir il için görevli </w:t>
      </w:r>
      <w:r w:rsidR="00211521">
        <w:rPr>
          <w:rFonts w:asciiTheme="minorHAnsi" w:hAnsiTheme="minorHAnsi"/>
        </w:rPr>
        <w:t>İş Güvenliği Uzmanı</w:t>
      </w:r>
      <w:r>
        <w:rPr>
          <w:rFonts w:asciiTheme="minorHAnsi" w:hAnsiTheme="minorHAnsi"/>
        </w:rPr>
        <w:t xml:space="preserve">, o ile ait </w:t>
      </w:r>
      <w:r w:rsidR="000D6931">
        <w:rPr>
          <w:rFonts w:asciiTheme="minorHAnsi" w:hAnsiTheme="minorHAnsi"/>
        </w:rPr>
        <w:t xml:space="preserve">görevli olduğu </w:t>
      </w:r>
      <w:r>
        <w:rPr>
          <w:rFonts w:asciiTheme="minorHAnsi" w:hAnsiTheme="minorHAnsi"/>
        </w:rPr>
        <w:t xml:space="preserve">tüm işyeri numaralarındaki </w:t>
      </w:r>
      <w:r w:rsidR="00211521">
        <w:rPr>
          <w:rFonts w:asciiTheme="minorHAnsi" w:hAnsiTheme="minorHAnsi"/>
        </w:rPr>
        <w:t xml:space="preserve">iş güvenliği hizmetlerinden </w:t>
      </w:r>
      <w:r w:rsidR="00AB789F" w:rsidRPr="00E70FB0">
        <w:rPr>
          <w:rFonts w:asciiTheme="minorHAnsi" w:hAnsiTheme="minorHAnsi"/>
        </w:rPr>
        <w:t>sorumludur.</w:t>
      </w:r>
      <w:r w:rsidR="00923AA4">
        <w:rPr>
          <w:rFonts w:asciiTheme="minorHAnsi" w:hAnsiTheme="minorHAnsi"/>
        </w:rPr>
        <w:t xml:space="preserve"> </w:t>
      </w:r>
      <w:r w:rsidR="000D6931">
        <w:rPr>
          <w:rFonts w:asciiTheme="minorHAnsi" w:hAnsiTheme="minorHAnsi"/>
        </w:rPr>
        <w:t xml:space="preserve"> </w:t>
      </w:r>
    </w:p>
    <w:p w14:paraId="7791A7A7" w14:textId="053C45F2" w:rsidR="00AB789F" w:rsidRPr="00E70FB0" w:rsidRDefault="00AB789F" w:rsidP="00E70FB0">
      <w:pPr>
        <w:pStyle w:val="BodyText"/>
        <w:numPr>
          <w:ilvl w:val="1"/>
          <w:numId w:val="13"/>
        </w:numPr>
        <w:tabs>
          <w:tab w:val="left" w:pos="1134"/>
        </w:tabs>
        <w:spacing w:before="120" w:after="120"/>
        <w:ind w:left="0" w:right="119" w:firstLine="709"/>
        <w:jc w:val="both"/>
        <w:rPr>
          <w:rFonts w:asciiTheme="minorHAnsi" w:hAnsiTheme="minorHAnsi"/>
        </w:rPr>
      </w:pPr>
      <w:r w:rsidRPr="00E70FB0">
        <w:rPr>
          <w:rFonts w:asciiTheme="minorHAnsi" w:hAnsiTheme="minorHAnsi"/>
        </w:rPr>
        <w:t>Ek-</w:t>
      </w:r>
      <w:r w:rsidR="00211521">
        <w:rPr>
          <w:rFonts w:asciiTheme="minorHAnsi" w:hAnsiTheme="minorHAnsi"/>
        </w:rPr>
        <w:t>2</w:t>
      </w:r>
      <w:r w:rsidRPr="00E70FB0">
        <w:rPr>
          <w:rFonts w:asciiTheme="minorHAnsi" w:hAnsiTheme="minorHAnsi"/>
        </w:rPr>
        <w:t xml:space="preserve">’de </w:t>
      </w:r>
      <w:r w:rsidR="006E7BEE">
        <w:rPr>
          <w:rFonts w:asciiTheme="minorHAnsi" w:hAnsiTheme="minorHAnsi"/>
        </w:rPr>
        <w:t>belirtilen</w:t>
      </w:r>
      <w:r w:rsidRPr="00E70FB0">
        <w:rPr>
          <w:rFonts w:asciiTheme="minorHAnsi" w:hAnsiTheme="minorHAnsi"/>
        </w:rPr>
        <w:t xml:space="preserve"> </w:t>
      </w:r>
      <w:r w:rsidR="00923AA4">
        <w:rPr>
          <w:rFonts w:asciiTheme="minorHAnsi" w:hAnsiTheme="minorHAnsi"/>
        </w:rPr>
        <w:t>her bir il için görevli</w:t>
      </w:r>
      <w:r w:rsidR="00211521">
        <w:rPr>
          <w:rFonts w:asciiTheme="minorHAnsi" w:hAnsiTheme="minorHAnsi"/>
        </w:rPr>
        <w:t xml:space="preserve"> İşyeri Hekimi</w:t>
      </w:r>
      <w:r w:rsidR="00923AA4">
        <w:rPr>
          <w:rFonts w:asciiTheme="minorHAnsi" w:hAnsiTheme="minorHAnsi"/>
        </w:rPr>
        <w:t>,</w:t>
      </w:r>
      <w:r w:rsidRPr="00E70FB0">
        <w:rPr>
          <w:rFonts w:asciiTheme="minorHAnsi" w:hAnsiTheme="minorHAnsi"/>
        </w:rPr>
        <w:t xml:space="preserve"> </w:t>
      </w:r>
      <w:r w:rsidR="00923AA4">
        <w:rPr>
          <w:rFonts w:asciiTheme="minorHAnsi" w:hAnsiTheme="minorHAnsi"/>
        </w:rPr>
        <w:t xml:space="preserve">o ile ait </w:t>
      </w:r>
      <w:r w:rsidR="000D6931">
        <w:rPr>
          <w:rFonts w:asciiTheme="minorHAnsi" w:hAnsiTheme="minorHAnsi"/>
        </w:rPr>
        <w:t xml:space="preserve">görevli olduğu </w:t>
      </w:r>
      <w:r w:rsidR="00923AA4">
        <w:rPr>
          <w:rFonts w:asciiTheme="minorHAnsi" w:hAnsiTheme="minorHAnsi"/>
        </w:rPr>
        <w:t xml:space="preserve">tüm işyeri numaralarındaki </w:t>
      </w:r>
      <w:r w:rsidR="00211521">
        <w:rPr>
          <w:rFonts w:asciiTheme="minorHAnsi" w:hAnsiTheme="minorHAnsi"/>
        </w:rPr>
        <w:t>İşyeri hekimliği görevlerinden</w:t>
      </w:r>
      <w:r w:rsidR="00F44086">
        <w:rPr>
          <w:rFonts w:asciiTheme="minorHAnsi" w:hAnsiTheme="minorHAnsi"/>
        </w:rPr>
        <w:t xml:space="preserve"> </w:t>
      </w:r>
      <w:r w:rsidR="00923AA4" w:rsidRPr="00E70FB0">
        <w:rPr>
          <w:rFonts w:asciiTheme="minorHAnsi" w:hAnsiTheme="minorHAnsi"/>
        </w:rPr>
        <w:t>sorumludur.</w:t>
      </w:r>
      <w:r w:rsidR="00923AA4">
        <w:rPr>
          <w:rFonts w:asciiTheme="minorHAnsi" w:hAnsiTheme="minorHAnsi"/>
        </w:rPr>
        <w:t xml:space="preserve"> </w:t>
      </w:r>
      <w:r w:rsidR="000D6931">
        <w:rPr>
          <w:rFonts w:asciiTheme="minorHAnsi" w:hAnsiTheme="minorHAnsi"/>
        </w:rPr>
        <w:t xml:space="preserve"> </w:t>
      </w:r>
    </w:p>
    <w:p w14:paraId="0B0BACB8" w14:textId="156D771F" w:rsidR="00923AA4" w:rsidRPr="00E70FB0" w:rsidRDefault="00923AA4" w:rsidP="00923AA4">
      <w:pPr>
        <w:pStyle w:val="BodyText"/>
        <w:numPr>
          <w:ilvl w:val="1"/>
          <w:numId w:val="13"/>
        </w:numPr>
        <w:tabs>
          <w:tab w:val="left" w:pos="1134"/>
        </w:tabs>
        <w:spacing w:before="120" w:after="120"/>
        <w:ind w:left="0" w:right="119" w:firstLine="709"/>
        <w:jc w:val="both"/>
        <w:rPr>
          <w:rFonts w:asciiTheme="minorHAnsi" w:hAnsiTheme="minorHAnsi"/>
        </w:rPr>
      </w:pPr>
      <w:r w:rsidRPr="00E70FB0">
        <w:rPr>
          <w:rFonts w:asciiTheme="minorHAnsi" w:hAnsiTheme="minorHAnsi"/>
        </w:rPr>
        <w:t>Ek-</w:t>
      </w:r>
      <w:r w:rsidR="00211521">
        <w:rPr>
          <w:rFonts w:asciiTheme="minorHAnsi" w:hAnsiTheme="minorHAnsi"/>
        </w:rPr>
        <w:t>2</w:t>
      </w:r>
      <w:r w:rsidRPr="00E70FB0">
        <w:rPr>
          <w:rFonts w:asciiTheme="minorHAnsi" w:hAnsiTheme="minorHAnsi"/>
        </w:rPr>
        <w:t xml:space="preserve">’de </w:t>
      </w:r>
      <w:r>
        <w:rPr>
          <w:rFonts w:asciiTheme="minorHAnsi" w:hAnsiTheme="minorHAnsi"/>
        </w:rPr>
        <w:t>belirtilen</w:t>
      </w:r>
      <w:r w:rsidRPr="00E70FB0">
        <w:rPr>
          <w:rFonts w:asciiTheme="minorHAnsi" w:hAnsiTheme="minorHAnsi"/>
        </w:rPr>
        <w:t xml:space="preserve"> </w:t>
      </w:r>
      <w:r>
        <w:rPr>
          <w:rFonts w:asciiTheme="minorHAnsi" w:hAnsiTheme="minorHAnsi"/>
        </w:rPr>
        <w:t xml:space="preserve">her bir il için görevli </w:t>
      </w:r>
      <w:r w:rsidR="00F44086" w:rsidRPr="00E70FB0">
        <w:rPr>
          <w:rFonts w:asciiTheme="minorHAnsi" w:hAnsiTheme="minorHAnsi"/>
        </w:rPr>
        <w:t>Diğer Sağlık Personeli</w:t>
      </w:r>
      <w:r>
        <w:rPr>
          <w:rFonts w:asciiTheme="minorHAnsi" w:hAnsiTheme="minorHAnsi"/>
        </w:rPr>
        <w:t>,</w:t>
      </w:r>
      <w:r w:rsidRPr="00E70FB0">
        <w:rPr>
          <w:rFonts w:asciiTheme="minorHAnsi" w:hAnsiTheme="minorHAnsi"/>
        </w:rPr>
        <w:t xml:space="preserve"> </w:t>
      </w:r>
      <w:r>
        <w:rPr>
          <w:rFonts w:asciiTheme="minorHAnsi" w:hAnsiTheme="minorHAnsi"/>
        </w:rPr>
        <w:t xml:space="preserve">o ile ait görevli olduğu tüm işyeri numaralarındaki </w:t>
      </w:r>
      <w:r w:rsidR="00F44086" w:rsidRPr="00E70FB0">
        <w:rPr>
          <w:rFonts w:asciiTheme="minorHAnsi" w:hAnsiTheme="minorHAnsi"/>
        </w:rPr>
        <w:t xml:space="preserve">Diğer Sağlık Personeli </w:t>
      </w:r>
      <w:r w:rsidR="009414C6">
        <w:rPr>
          <w:rFonts w:asciiTheme="minorHAnsi" w:hAnsiTheme="minorHAnsi"/>
        </w:rPr>
        <w:t xml:space="preserve">görevlerinden </w:t>
      </w:r>
      <w:r w:rsidRPr="00E70FB0">
        <w:rPr>
          <w:rFonts w:asciiTheme="minorHAnsi" w:hAnsiTheme="minorHAnsi"/>
        </w:rPr>
        <w:t>sorumludur.</w:t>
      </w:r>
      <w:r>
        <w:rPr>
          <w:rFonts w:asciiTheme="minorHAnsi" w:hAnsiTheme="minorHAnsi"/>
        </w:rPr>
        <w:t xml:space="preserve"> </w:t>
      </w:r>
      <w:r w:rsidR="000D6931">
        <w:rPr>
          <w:rFonts w:asciiTheme="minorHAnsi" w:hAnsiTheme="minorHAnsi"/>
        </w:rPr>
        <w:t xml:space="preserve"> </w:t>
      </w:r>
    </w:p>
    <w:p w14:paraId="79471ABC" w14:textId="6E7A1056" w:rsidR="00126338" w:rsidRPr="00E70FB0" w:rsidRDefault="00126338" w:rsidP="00E70FB0">
      <w:pPr>
        <w:pStyle w:val="BodyText"/>
        <w:numPr>
          <w:ilvl w:val="1"/>
          <w:numId w:val="13"/>
        </w:numPr>
        <w:tabs>
          <w:tab w:val="left" w:pos="1134"/>
        </w:tabs>
        <w:spacing w:before="120" w:after="120"/>
        <w:ind w:left="0" w:right="119" w:firstLine="709"/>
        <w:jc w:val="both"/>
        <w:rPr>
          <w:rFonts w:asciiTheme="minorHAnsi" w:hAnsiTheme="minorHAnsi"/>
        </w:rPr>
      </w:pPr>
      <w:r w:rsidRPr="00E70FB0">
        <w:rPr>
          <w:rFonts w:asciiTheme="minorHAnsi" w:hAnsiTheme="minorHAnsi"/>
        </w:rPr>
        <w:t>İşyeri Hekimi/</w:t>
      </w:r>
      <w:r w:rsidR="004C51D9" w:rsidRPr="00E70FB0">
        <w:rPr>
          <w:rFonts w:asciiTheme="minorHAnsi" w:hAnsiTheme="minorHAnsi"/>
        </w:rPr>
        <w:t>İş Güvenliği Uzmanı/</w:t>
      </w:r>
      <w:r w:rsidRPr="00E70FB0">
        <w:rPr>
          <w:rFonts w:asciiTheme="minorHAnsi" w:hAnsiTheme="minorHAnsi"/>
        </w:rPr>
        <w:t xml:space="preserve">Diğer Sağlık Personeli görevli olduğu </w:t>
      </w:r>
      <w:proofErr w:type="spellStart"/>
      <w:r w:rsidRPr="00E70FB0">
        <w:rPr>
          <w:rFonts w:asciiTheme="minorHAnsi" w:hAnsiTheme="minorHAnsi"/>
        </w:rPr>
        <w:t>lokasyonda</w:t>
      </w:r>
      <w:proofErr w:type="spellEnd"/>
      <w:r w:rsidRPr="00E70FB0">
        <w:rPr>
          <w:rFonts w:asciiTheme="minorHAnsi" w:hAnsiTheme="minorHAnsi"/>
        </w:rPr>
        <w:t xml:space="preserve"> bulunan </w:t>
      </w:r>
      <w:r w:rsidR="00F66092" w:rsidRPr="00E70FB0">
        <w:rPr>
          <w:rFonts w:asciiTheme="minorHAnsi" w:hAnsiTheme="minorHAnsi"/>
        </w:rPr>
        <w:t>tüm çalışanlara</w:t>
      </w:r>
      <w:r w:rsidRPr="00E70FB0">
        <w:rPr>
          <w:rFonts w:asciiTheme="minorHAnsi" w:hAnsiTheme="minorHAnsi"/>
        </w:rPr>
        <w:t xml:space="preserve"> hizmet vermekle yükümlüdür.</w:t>
      </w:r>
    </w:p>
    <w:p w14:paraId="1EEAEAF1" w14:textId="77777777" w:rsidR="00D75623" w:rsidRDefault="00562ADA" w:rsidP="00D75623">
      <w:pPr>
        <w:pStyle w:val="BodyText"/>
        <w:numPr>
          <w:ilvl w:val="1"/>
          <w:numId w:val="13"/>
        </w:numPr>
        <w:tabs>
          <w:tab w:val="left" w:pos="1134"/>
        </w:tabs>
        <w:spacing w:before="120" w:after="120"/>
        <w:ind w:left="0" w:right="119" w:firstLine="709"/>
        <w:jc w:val="both"/>
        <w:rPr>
          <w:rFonts w:asciiTheme="minorHAnsi" w:hAnsiTheme="minorHAnsi"/>
        </w:rPr>
      </w:pPr>
      <w:r w:rsidRPr="00E70FB0">
        <w:rPr>
          <w:rFonts w:asciiTheme="minorHAnsi" w:hAnsiTheme="minorHAnsi"/>
        </w:rPr>
        <w:t xml:space="preserve">İşyeri hekimi görevli bulunduğu işyerindeki görevli olduğu süreyi doldursa dahi yeni işe başlayacak personelin işe başlama muayenesini bu protokol çerçevesinde gerçekleştirecektir. </w:t>
      </w:r>
    </w:p>
    <w:p w14:paraId="141DD493" w14:textId="499C05AE" w:rsidR="003F4D7F" w:rsidRDefault="00D75623" w:rsidP="003F4D7F">
      <w:pPr>
        <w:pStyle w:val="BodyText"/>
        <w:numPr>
          <w:ilvl w:val="1"/>
          <w:numId w:val="13"/>
        </w:numPr>
        <w:tabs>
          <w:tab w:val="left" w:pos="1134"/>
        </w:tabs>
        <w:spacing w:before="120" w:after="120"/>
        <w:ind w:left="0" w:right="119" w:firstLine="709"/>
        <w:jc w:val="both"/>
        <w:rPr>
          <w:rFonts w:asciiTheme="minorHAnsi" w:hAnsiTheme="minorHAnsi"/>
        </w:rPr>
      </w:pPr>
      <w:r w:rsidRPr="00D75623">
        <w:rPr>
          <w:rFonts w:asciiTheme="minorHAnsi" w:hAnsiTheme="minorHAnsi"/>
        </w:rPr>
        <w:t xml:space="preserve">İşyeri Hekimi/İş Güvenliği Uzmanı görevli olduğu </w:t>
      </w:r>
      <w:proofErr w:type="spellStart"/>
      <w:r w:rsidRPr="00D75623">
        <w:rPr>
          <w:rFonts w:asciiTheme="minorHAnsi" w:hAnsiTheme="minorHAnsi"/>
        </w:rPr>
        <w:t>lokasyonlarda</w:t>
      </w:r>
      <w:proofErr w:type="spellEnd"/>
      <w:r w:rsidRPr="00D75623">
        <w:rPr>
          <w:rFonts w:asciiTheme="minorHAnsi" w:hAnsiTheme="minorHAnsi"/>
        </w:rPr>
        <w:t xml:space="preserve"> Türk Telekom Grubu tarafından belirlenen takvime uygun olarak sınıf eğitimlerini vermekle yükümlüdür. </w:t>
      </w:r>
    </w:p>
    <w:p w14:paraId="60A7A8AF" w14:textId="77777777" w:rsidR="002E7F55" w:rsidRPr="007D2ECB" w:rsidRDefault="007C6194" w:rsidP="00C95A95">
      <w:pPr>
        <w:pStyle w:val="BodyText"/>
        <w:numPr>
          <w:ilvl w:val="1"/>
          <w:numId w:val="13"/>
        </w:numPr>
        <w:tabs>
          <w:tab w:val="left" w:pos="1134"/>
        </w:tabs>
        <w:spacing w:before="120" w:after="120"/>
        <w:ind w:left="0" w:right="119" w:firstLine="709"/>
        <w:jc w:val="both"/>
        <w:rPr>
          <w:rFonts w:asciiTheme="minorHAnsi" w:hAnsiTheme="minorHAnsi"/>
        </w:rPr>
      </w:pPr>
      <w:bookmarkStart w:id="0" w:name="_Hlk64985491"/>
      <w:r w:rsidRPr="00FC4840">
        <w:rPr>
          <w:rFonts w:asciiTheme="minorHAnsi" w:hAnsiTheme="minorHAnsi"/>
        </w:rPr>
        <w:t>Türk Telekom p</w:t>
      </w:r>
      <w:r w:rsidRPr="00747BDB">
        <w:t xml:space="preserve">olikliniklerinde </w:t>
      </w:r>
      <w:r>
        <w:t xml:space="preserve">ihtiyaç olması halinde </w:t>
      </w:r>
      <w:proofErr w:type="gramStart"/>
      <w:r w:rsidRPr="00747BDB">
        <w:t>branş</w:t>
      </w:r>
      <w:proofErr w:type="gramEnd"/>
      <w:r w:rsidRPr="00747BDB">
        <w:t xml:space="preserve"> hekim </w:t>
      </w:r>
      <w:r w:rsidRPr="004B3420">
        <w:t>hizmet</w:t>
      </w:r>
      <w:r>
        <w:t>i için de teklif alınacaktır.</w:t>
      </w:r>
      <w:r w:rsidRPr="004B3420">
        <w:t xml:space="preserve"> </w:t>
      </w:r>
      <w:r w:rsidRPr="00747BDB">
        <w:t>Yüklenici bu talebi karşılamakla yükümlüdür.</w:t>
      </w:r>
      <w:r w:rsidR="002E7F55" w:rsidRPr="002E7F55">
        <w:t xml:space="preserve"> </w:t>
      </w:r>
    </w:p>
    <w:p w14:paraId="6E2404A2" w14:textId="6C827FDA" w:rsidR="007C6194" w:rsidRPr="004B3420" w:rsidRDefault="002E7F55" w:rsidP="00C95A95">
      <w:pPr>
        <w:pStyle w:val="BodyText"/>
        <w:numPr>
          <w:ilvl w:val="1"/>
          <w:numId w:val="13"/>
        </w:numPr>
        <w:tabs>
          <w:tab w:val="left" w:pos="1134"/>
        </w:tabs>
        <w:spacing w:before="120" w:after="120"/>
        <w:ind w:left="0" w:right="119" w:firstLine="709"/>
        <w:jc w:val="both"/>
        <w:rPr>
          <w:rFonts w:asciiTheme="minorHAnsi" w:hAnsiTheme="minorHAnsi"/>
        </w:rPr>
      </w:pPr>
      <w:r w:rsidRPr="00595CB6">
        <w:lastRenderedPageBreak/>
        <w:t xml:space="preserve">Ankara İstanbul ve İzmir </w:t>
      </w:r>
      <w:proofErr w:type="spellStart"/>
      <w:r w:rsidRPr="00595CB6">
        <w:t>lokasyonlarında</w:t>
      </w:r>
      <w:proofErr w:type="spellEnd"/>
      <w:r w:rsidRPr="00595CB6">
        <w:t xml:space="preserve"> uzmanlığı olan işyeri hekimleri Türk Telekom Grubu tarafından tercih edilecektir. Bu nedenle belirtilen </w:t>
      </w:r>
      <w:proofErr w:type="spellStart"/>
      <w:r w:rsidRPr="00595CB6">
        <w:t>lokasyonlar</w:t>
      </w:r>
      <w:proofErr w:type="spellEnd"/>
      <w:r w:rsidRPr="00595CB6">
        <w:t xml:space="preserve"> için uzman hekim teklifi de alınacaktır.</w:t>
      </w:r>
    </w:p>
    <w:bookmarkEnd w:id="0"/>
    <w:p w14:paraId="5AA1A2DC" w14:textId="5AF54DAB" w:rsidR="003F4D7F" w:rsidRPr="003F4D7F" w:rsidRDefault="003F4D7F" w:rsidP="003F4D7F">
      <w:pPr>
        <w:pStyle w:val="BodyText"/>
        <w:numPr>
          <w:ilvl w:val="1"/>
          <w:numId w:val="13"/>
        </w:numPr>
        <w:tabs>
          <w:tab w:val="left" w:pos="1134"/>
        </w:tabs>
        <w:spacing w:before="120" w:after="120"/>
        <w:ind w:left="0" w:right="119" w:firstLine="709"/>
        <w:jc w:val="both"/>
      </w:pPr>
      <w:r w:rsidRPr="009D510C">
        <w:t xml:space="preserve">Yüklenici tarafından görevlendirilen </w:t>
      </w:r>
      <w:r w:rsidRPr="003F4D7F">
        <w:t>İ</w:t>
      </w:r>
      <w:r w:rsidR="00D80E35">
        <w:t xml:space="preserve">şyeri hekimi/İş Güvenliği Uzmanlarının yıllık performansları belirlenen </w:t>
      </w:r>
      <w:proofErr w:type="gramStart"/>
      <w:r w:rsidR="00D80E35">
        <w:t>kriterler</w:t>
      </w:r>
      <w:proofErr w:type="gramEnd"/>
      <w:r w:rsidR="00D80E35">
        <w:t xml:space="preserve"> doğrultusunda Türk Telekom Grubu tarafından değerlendirilir ve buna bağlı </w:t>
      </w:r>
      <w:r w:rsidRPr="003F4D7F">
        <w:t>özel ödül ödemesi yapıl</w:t>
      </w:r>
      <w:r w:rsidR="00D80E35">
        <w:t>abilir.</w:t>
      </w:r>
      <w:r w:rsidRPr="003F4D7F">
        <w:t xml:space="preserve"> </w:t>
      </w:r>
      <w:bookmarkStart w:id="1" w:name="_Hlk64986769"/>
      <w:r w:rsidRPr="003F4D7F">
        <w:t xml:space="preserve">Bu tutar </w:t>
      </w:r>
      <w:r w:rsidR="009414C6">
        <w:t xml:space="preserve">Türk Telekom Grubu </w:t>
      </w:r>
      <w:r w:rsidRPr="003F4D7F">
        <w:t>tarafından karşılanacaktır.</w:t>
      </w:r>
      <w:r w:rsidR="0019137F">
        <w:t xml:space="preserve"> </w:t>
      </w:r>
      <w:r w:rsidR="0019137F" w:rsidRPr="005847D6">
        <w:t xml:space="preserve">Belirlenen ödülün </w:t>
      </w:r>
      <w:r w:rsidR="005847D6" w:rsidRPr="007D2ECB">
        <w:t xml:space="preserve">kanuni kesintilerden sonra kalan kısmının </w:t>
      </w:r>
      <w:r w:rsidR="0019137F" w:rsidRPr="005847D6">
        <w:t>tamamı çalışanlara yansıtıl</w:t>
      </w:r>
      <w:r w:rsidR="002752CB" w:rsidRPr="007D2ECB">
        <w:t>a</w:t>
      </w:r>
      <w:r w:rsidR="0019137F" w:rsidRPr="005847D6">
        <w:t>caktır.</w:t>
      </w:r>
      <w:r w:rsidR="0019137F">
        <w:t xml:space="preserve"> </w:t>
      </w:r>
      <w:bookmarkEnd w:id="1"/>
    </w:p>
    <w:p w14:paraId="6E641112" w14:textId="77777777" w:rsidR="009D510C" w:rsidRPr="00E70FB0" w:rsidRDefault="009D510C" w:rsidP="00E70FB0">
      <w:pPr>
        <w:pStyle w:val="BodyText"/>
        <w:tabs>
          <w:tab w:val="left" w:pos="1134"/>
        </w:tabs>
        <w:spacing w:before="120" w:after="120"/>
        <w:ind w:left="709" w:right="119" w:firstLine="0"/>
        <w:jc w:val="both"/>
        <w:rPr>
          <w:rFonts w:asciiTheme="minorHAnsi" w:hAnsiTheme="minorHAnsi"/>
        </w:rPr>
      </w:pPr>
    </w:p>
    <w:p w14:paraId="4E4D7AC3" w14:textId="5A4C9799" w:rsidR="00A13ED0" w:rsidRPr="00E70FB0" w:rsidRDefault="00A13ED0" w:rsidP="00D75623">
      <w:pPr>
        <w:pStyle w:val="BodyText"/>
        <w:numPr>
          <w:ilvl w:val="0"/>
          <w:numId w:val="14"/>
        </w:numPr>
        <w:tabs>
          <w:tab w:val="left" w:pos="1134"/>
        </w:tabs>
        <w:spacing w:before="120" w:after="120"/>
        <w:ind w:right="119"/>
        <w:jc w:val="both"/>
        <w:rPr>
          <w:rFonts w:asciiTheme="minorHAnsi" w:hAnsiTheme="minorHAnsi"/>
          <w:b/>
        </w:rPr>
      </w:pPr>
      <w:r w:rsidRPr="00E70FB0">
        <w:rPr>
          <w:rFonts w:asciiTheme="minorHAnsi" w:hAnsiTheme="minorHAnsi"/>
          <w:b/>
        </w:rPr>
        <w:t>TARAFLARIN BİRBİRİNE KARŞI SORUMLULUKLARI:</w:t>
      </w:r>
    </w:p>
    <w:p w14:paraId="3A384314" w14:textId="77777777" w:rsidR="009D510C" w:rsidRDefault="00420159" w:rsidP="00E70FB0">
      <w:pPr>
        <w:pStyle w:val="BodyText"/>
        <w:numPr>
          <w:ilvl w:val="1"/>
          <w:numId w:val="14"/>
        </w:numPr>
        <w:tabs>
          <w:tab w:val="left" w:pos="1134"/>
        </w:tabs>
        <w:spacing w:before="120" w:after="120"/>
        <w:ind w:left="0" w:right="116" w:firstLine="709"/>
        <w:jc w:val="both"/>
        <w:rPr>
          <w:rFonts w:asciiTheme="minorHAnsi" w:hAnsiTheme="minorHAnsi"/>
        </w:rPr>
      </w:pPr>
      <w:r w:rsidRPr="00E70FB0">
        <w:rPr>
          <w:rFonts w:asciiTheme="minorHAnsi" w:hAnsiTheme="minorHAnsi"/>
        </w:rPr>
        <w:t>Türk Telekom</w:t>
      </w:r>
      <w:r w:rsidR="00C93D0C" w:rsidRPr="00E70FB0">
        <w:rPr>
          <w:rFonts w:asciiTheme="minorHAnsi" w:hAnsiTheme="minorHAnsi"/>
        </w:rPr>
        <w:t xml:space="preserve"> Grubu</w:t>
      </w:r>
      <w:r w:rsidR="007E118D" w:rsidRPr="00E70FB0">
        <w:rPr>
          <w:rFonts w:asciiTheme="minorHAnsi" w:hAnsiTheme="minorHAnsi"/>
        </w:rPr>
        <w:t>; işyeri hekimi</w:t>
      </w:r>
      <w:r w:rsidR="00C93D0C" w:rsidRPr="00E70FB0">
        <w:rPr>
          <w:rFonts w:asciiTheme="minorHAnsi" w:hAnsiTheme="minorHAnsi"/>
        </w:rPr>
        <w:t>/</w:t>
      </w:r>
      <w:r w:rsidR="004C51D9" w:rsidRPr="00E70FB0">
        <w:rPr>
          <w:rFonts w:asciiTheme="minorHAnsi" w:hAnsiTheme="minorHAnsi"/>
        </w:rPr>
        <w:t>iş güvenliği uzmanı/</w:t>
      </w:r>
      <w:r w:rsidR="00C93D0C" w:rsidRPr="00E70FB0">
        <w:rPr>
          <w:rFonts w:asciiTheme="minorHAnsi" w:hAnsiTheme="minorHAnsi"/>
        </w:rPr>
        <w:t>diğer sağlık personeli</w:t>
      </w:r>
      <w:r w:rsidR="007E118D" w:rsidRPr="00E70FB0">
        <w:rPr>
          <w:rFonts w:asciiTheme="minorHAnsi" w:hAnsiTheme="minorHAnsi"/>
        </w:rPr>
        <w:t>nin görevini mesleki bağımsızlık içinde yap</w:t>
      </w:r>
      <w:r w:rsidRPr="00E70FB0">
        <w:rPr>
          <w:rFonts w:asciiTheme="minorHAnsi" w:hAnsiTheme="minorHAnsi"/>
        </w:rPr>
        <w:t>ması için gerekli tedbirleri alacak</w:t>
      </w:r>
      <w:r w:rsidR="007E118D" w:rsidRPr="00E70FB0">
        <w:rPr>
          <w:rFonts w:asciiTheme="minorHAnsi" w:hAnsiTheme="minorHAnsi"/>
        </w:rPr>
        <w:t xml:space="preserve">, iş sağlığı ve güvenliği hizmetleri için </w:t>
      </w:r>
      <w:r w:rsidR="007E118D" w:rsidRPr="002C773A">
        <w:rPr>
          <w:rFonts w:asciiTheme="minorHAnsi" w:hAnsiTheme="minorHAnsi"/>
        </w:rPr>
        <w:t>(6331 sayılı İş Güven</w:t>
      </w:r>
      <w:r w:rsidR="00BE6DFB" w:rsidRPr="002C773A">
        <w:rPr>
          <w:rFonts w:asciiTheme="minorHAnsi" w:hAnsiTheme="minorHAnsi"/>
        </w:rPr>
        <w:t>liği ve Sağlığı Kanununun 6.(1)</w:t>
      </w:r>
      <w:r w:rsidR="007E118D" w:rsidRPr="002C773A">
        <w:rPr>
          <w:rFonts w:asciiTheme="minorHAnsi" w:hAnsiTheme="minorHAnsi"/>
        </w:rPr>
        <w:t>b maddesine göre)</w:t>
      </w:r>
      <w:r w:rsidR="007E118D" w:rsidRPr="00E70FB0">
        <w:rPr>
          <w:rFonts w:asciiTheme="minorHAnsi" w:hAnsiTheme="minorHAnsi"/>
        </w:rPr>
        <w:t xml:space="preserve"> kullanılacak araç, gereci </w:t>
      </w:r>
      <w:r w:rsidR="003D0F28" w:rsidRPr="00E70FB0">
        <w:rPr>
          <w:rFonts w:asciiTheme="minorHAnsi" w:hAnsiTheme="minorHAnsi"/>
        </w:rPr>
        <w:t xml:space="preserve">eksiksiz ve mevzuata uygun olarak </w:t>
      </w:r>
      <w:r w:rsidR="007E118D" w:rsidRPr="00E70FB0">
        <w:rPr>
          <w:rFonts w:asciiTheme="minorHAnsi" w:hAnsiTheme="minorHAnsi"/>
        </w:rPr>
        <w:t>sağlayacaktır.</w:t>
      </w:r>
      <w:r w:rsidR="009D510C">
        <w:rPr>
          <w:rFonts w:asciiTheme="minorHAnsi" w:hAnsiTheme="minorHAnsi"/>
        </w:rPr>
        <w:t xml:space="preserve"> </w:t>
      </w:r>
    </w:p>
    <w:p w14:paraId="7C619D72" w14:textId="77777777" w:rsidR="009D510C" w:rsidRPr="009D510C" w:rsidRDefault="009D510C" w:rsidP="00E70FB0">
      <w:pPr>
        <w:pStyle w:val="BodyText"/>
        <w:numPr>
          <w:ilvl w:val="1"/>
          <w:numId w:val="14"/>
        </w:numPr>
        <w:tabs>
          <w:tab w:val="left" w:pos="1134"/>
        </w:tabs>
        <w:spacing w:before="120" w:after="120"/>
        <w:ind w:left="0" w:right="116" w:firstLine="709"/>
        <w:jc w:val="both"/>
        <w:rPr>
          <w:rFonts w:asciiTheme="minorHAnsi" w:hAnsiTheme="minorHAnsi"/>
        </w:rPr>
      </w:pPr>
      <w:r>
        <w:rPr>
          <w:rFonts w:asciiTheme="minorHAnsi" w:hAnsiTheme="minorHAnsi"/>
        </w:rPr>
        <w:t>T</w:t>
      </w:r>
      <w:r w:rsidR="00C603A2" w:rsidRPr="009D510C">
        <w:t xml:space="preserve">ürk Telekom Grubu; Sözleşme kapsamındaki işin ifası ile ilgili bilgi, belge ve dokümanları </w:t>
      </w:r>
      <w:proofErr w:type="spellStart"/>
      <w:r w:rsidR="00C603A2" w:rsidRPr="009D510C">
        <w:t>Yüklenici’ye</w:t>
      </w:r>
      <w:proofErr w:type="spellEnd"/>
      <w:r w:rsidR="00C603A2" w:rsidRPr="009D510C">
        <w:t xml:space="preserve"> eksiksiz ve tam olarak verecektir.</w:t>
      </w:r>
    </w:p>
    <w:p w14:paraId="0357F402" w14:textId="77777777" w:rsidR="009D510C" w:rsidRDefault="00A54115" w:rsidP="000F6419">
      <w:pPr>
        <w:pStyle w:val="BodyText"/>
        <w:numPr>
          <w:ilvl w:val="1"/>
          <w:numId w:val="14"/>
        </w:numPr>
        <w:tabs>
          <w:tab w:val="left" w:pos="1134"/>
        </w:tabs>
        <w:spacing w:before="120" w:after="120"/>
        <w:ind w:left="0" w:right="116" w:firstLine="709"/>
        <w:jc w:val="both"/>
      </w:pPr>
      <w:r w:rsidRPr="009D510C">
        <w:t>İşyeri hekimi/</w:t>
      </w:r>
      <w:r w:rsidR="004C51D9" w:rsidRPr="009D510C">
        <w:t>iş güvenliği uzmanı/</w:t>
      </w:r>
      <w:r w:rsidRPr="009D510C">
        <w:t xml:space="preserve">diğer sağlık personelinin </w:t>
      </w:r>
      <w:r w:rsidR="003D0F28" w:rsidRPr="009D510C">
        <w:t>Türk Telekom Grubu</w:t>
      </w:r>
      <w:r w:rsidRPr="009D510C">
        <w:t xml:space="preserve"> tarafından organize edilen </w:t>
      </w:r>
      <w:proofErr w:type="spellStart"/>
      <w:r w:rsidRPr="009D510C">
        <w:t>çalıştay</w:t>
      </w:r>
      <w:proofErr w:type="spellEnd"/>
      <w:r w:rsidRPr="009D510C">
        <w:t xml:space="preserve">, eğitim, toplantı </w:t>
      </w:r>
      <w:r w:rsidR="00136DA4" w:rsidRPr="009D510C">
        <w:t>vs</w:t>
      </w:r>
      <w:r w:rsidR="006469C5" w:rsidRPr="009D510C">
        <w:t>.</w:t>
      </w:r>
      <w:r w:rsidRPr="009D510C">
        <w:t xml:space="preserve"> görevlendirmelerinde </w:t>
      </w:r>
      <w:r w:rsidR="003D0F28" w:rsidRPr="009D510C">
        <w:t>Türk Telekom Grubu’nun</w:t>
      </w:r>
      <w:r w:rsidR="00562ADA" w:rsidRPr="009D510C">
        <w:t xml:space="preserve"> uygun gördüğü </w:t>
      </w:r>
      <w:r w:rsidRPr="009D510C">
        <w:t xml:space="preserve">seyahat ve konaklama giderleri </w:t>
      </w:r>
      <w:r w:rsidR="00340C95" w:rsidRPr="009D510C">
        <w:t xml:space="preserve">Yüklenici tarafından karşılanacak, sonrasında bu giderlerin </w:t>
      </w:r>
      <w:r w:rsidR="003D0F28" w:rsidRPr="009D510C">
        <w:t>Türk Telekom Grubu’na</w:t>
      </w:r>
      <w:r w:rsidR="00340C95" w:rsidRPr="009D510C">
        <w:t xml:space="preserve"> faturalandırılması halinde </w:t>
      </w:r>
      <w:r w:rsidR="00136DA4" w:rsidRPr="009D510C">
        <w:t xml:space="preserve">giderler </w:t>
      </w:r>
      <w:r w:rsidR="00340C95" w:rsidRPr="009D510C">
        <w:t>Yükleniciye ödenecektir.</w:t>
      </w:r>
    </w:p>
    <w:p w14:paraId="6E5B40BC" w14:textId="77777777" w:rsidR="009D510C" w:rsidRDefault="004A354B" w:rsidP="009D510C">
      <w:pPr>
        <w:pStyle w:val="BodyText"/>
        <w:numPr>
          <w:ilvl w:val="1"/>
          <w:numId w:val="14"/>
        </w:numPr>
        <w:tabs>
          <w:tab w:val="left" w:pos="1134"/>
        </w:tabs>
        <w:spacing w:before="120" w:after="120"/>
        <w:ind w:left="0" w:right="116" w:firstLine="709"/>
        <w:jc w:val="both"/>
        <w:rPr>
          <w:rFonts w:asciiTheme="minorHAnsi" w:hAnsiTheme="minorHAnsi"/>
          <w:color w:val="1F497D"/>
        </w:rPr>
      </w:pPr>
      <w:r w:rsidRPr="009D510C">
        <w:t>Yüklenici tarafından görevlendirilen işyeri hekimi/iş güvenliği uzmanı/diğer sağlık personelinin görevli olduğu işyerlerine gidiş gelişi</w:t>
      </w:r>
      <w:r w:rsidR="00635B58" w:rsidRPr="009D510C">
        <w:t xml:space="preserve"> </w:t>
      </w:r>
      <w:r w:rsidRPr="009D510C">
        <w:t xml:space="preserve">yükleniciye aittir. </w:t>
      </w:r>
    </w:p>
    <w:p w14:paraId="290C4971" w14:textId="77777777" w:rsidR="00F66685" w:rsidRDefault="00E70FB0" w:rsidP="00F66685">
      <w:pPr>
        <w:pStyle w:val="BodyText"/>
        <w:numPr>
          <w:ilvl w:val="1"/>
          <w:numId w:val="14"/>
        </w:numPr>
        <w:tabs>
          <w:tab w:val="left" w:pos="1134"/>
        </w:tabs>
        <w:spacing w:before="120" w:after="120"/>
        <w:ind w:left="0" w:right="116" w:firstLine="709"/>
        <w:jc w:val="both"/>
        <w:rPr>
          <w:rFonts w:asciiTheme="minorHAnsi" w:hAnsiTheme="minorHAnsi"/>
          <w:color w:val="1F497D"/>
        </w:rPr>
      </w:pPr>
      <w:r w:rsidRPr="009D510C">
        <w:rPr>
          <w:rFonts w:asciiTheme="minorHAnsi" w:hAnsiTheme="minorHAnsi"/>
        </w:rPr>
        <w:t>Yüklenici, protokoller kapsamında Türk Telekom Grubu işyerlerinde görevlendirilen işyeri hekimi/iş güvenliği uzmanı/diğer sağlık personelini ancak haklı bir sebebin varlığı halinde değiştirebilir. Türk Telekom Grubu da haklı bir sebebin varlığı halinde bir hafta önce haber vermek şartıyla protokoller kapsamında Türk Telekom Grubu işyerlerinde görevlendirilen işyeri hekimi/iş güvenliği uzmanı/diğer sağlık personelinin değiştirilmesini talep edebilir.</w:t>
      </w:r>
      <w:r w:rsidR="00F66685">
        <w:rPr>
          <w:rFonts w:asciiTheme="minorHAnsi" w:hAnsiTheme="minorHAnsi"/>
        </w:rPr>
        <w:t xml:space="preserve"> </w:t>
      </w:r>
    </w:p>
    <w:p w14:paraId="29EF7FB6" w14:textId="69EC50A3" w:rsidR="00F66685" w:rsidRPr="00F66685" w:rsidRDefault="00F66685" w:rsidP="00F66685">
      <w:pPr>
        <w:pStyle w:val="BodyText"/>
        <w:numPr>
          <w:ilvl w:val="1"/>
          <w:numId w:val="14"/>
        </w:numPr>
        <w:tabs>
          <w:tab w:val="left" w:pos="1134"/>
        </w:tabs>
        <w:spacing w:before="120" w:after="120"/>
        <w:ind w:left="0" w:right="116" w:firstLine="709"/>
        <w:jc w:val="both"/>
        <w:rPr>
          <w:rFonts w:asciiTheme="minorHAnsi" w:hAnsiTheme="minorHAnsi"/>
          <w:color w:val="1F497D"/>
        </w:rPr>
      </w:pPr>
      <w:r w:rsidRPr="00F66685">
        <w:rPr>
          <w:rFonts w:asciiTheme="minorHAnsi" w:hAnsiTheme="minorHAnsi"/>
        </w:rPr>
        <w:t xml:space="preserve">Yüklenici; İşyeri Hekimi/İş Güvenliği Uzmanı/Diğer Sağlık Personeli görevlendirmeleri tamamlandıktan sonra her </w:t>
      </w:r>
      <w:r w:rsidRPr="00E56350">
        <w:rPr>
          <w:rFonts w:asciiTheme="minorHAnsi" w:hAnsiTheme="minorHAnsi"/>
        </w:rPr>
        <w:t>il için</w:t>
      </w:r>
      <w:r w:rsidR="004B3420" w:rsidRPr="00E56350">
        <w:rPr>
          <w:rFonts w:asciiTheme="minorHAnsi" w:hAnsiTheme="minorHAnsi"/>
        </w:rPr>
        <w:t xml:space="preserve"> bir yıl içerisinde</w:t>
      </w:r>
      <w:r w:rsidRPr="00E56350">
        <w:rPr>
          <w:rFonts w:asciiTheme="minorHAnsi" w:hAnsiTheme="minorHAnsi"/>
        </w:rPr>
        <w:t xml:space="preserve"> personel değişikliği en fazla </w:t>
      </w:r>
      <w:r w:rsidR="009414C6" w:rsidRPr="00E56350">
        <w:rPr>
          <w:rFonts w:asciiTheme="minorHAnsi" w:hAnsiTheme="minorHAnsi"/>
        </w:rPr>
        <w:t>2 (</w:t>
      </w:r>
      <w:r w:rsidRPr="00E56350">
        <w:rPr>
          <w:rFonts w:asciiTheme="minorHAnsi" w:hAnsiTheme="minorHAnsi"/>
        </w:rPr>
        <w:t>iki</w:t>
      </w:r>
      <w:r w:rsidR="009414C6" w:rsidRPr="00E56350">
        <w:rPr>
          <w:rFonts w:asciiTheme="minorHAnsi" w:hAnsiTheme="minorHAnsi"/>
        </w:rPr>
        <w:t>)</w:t>
      </w:r>
      <w:r w:rsidRPr="00E56350">
        <w:rPr>
          <w:rFonts w:asciiTheme="minorHAnsi" w:hAnsiTheme="minorHAnsi"/>
        </w:rPr>
        <w:t xml:space="preserve"> ile sınırlandırılmış olup, fazla olması halinde o aya ait olan hak</w:t>
      </w:r>
      <w:r w:rsidRPr="00F66685">
        <w:rPr>
          <w:rFonts w:asciiTheme="minorHAnsi" w:hAnsiTheme="minorHAnsi"/>
        </w:rPr>
        <w:t xml:space="preserve"> ediş ödenmeyecektir.</w:t>
      </w:r>
    </w:p>
    <w:p w14:paraId="636DD31C" w14:textId="77777777" w:rsidR="009D510C" w:rsidRPr="009D510C" w:rsidRDefault="007E118D" w:rsidP="009D510C">
      <w:pPr>
        <w:pStyle w:val="BodyText"/>
        <w:numPr>
          <w:ilvl w:val="1"/>
          <w:numId w:val="14"/>
        </w:numPr>
        <w:tabs>
          <w:tab w:val="left" w:pos="1134"/>
        </w:tabs>
        <w:spacing w:before="120" w:after="120"/>
        <w:ind w:left="0" w:right="116" w:firstLine="709"/>
        <w:jc w:val="both"/>
        <w:rPr>
          <w:rFonts w:asciiTheme="minorHAnsi" w:hAnsiTheme="minorHAnsi"/>
          <w:color w:val="1F497D"/>
        </w:rPr>
      </w:pPr>
      <w:r w:rsidRPr="009D510C">
        <w:rPr>
          <w:rFonts w:asciiTheme="minorHAnsi" w:hAnsiTheme="minorHAnsi"/>
        </w:rPr>
        <w:t>Yüklenici</w:t>
      </w:r>
      <w:r w:rsidR="00557027" w:rsidRPr="009D510C">
        <w:rPr>
          <w:rFonts w:asciiTheme="minorHAnsi" w:hAnsiTheme="minorHAnsi"/>
        </w:rPr>
        <w:t>,</w:t>
      </w:r>
      <w:r w:rsidRPr="009D510C">
        <w:rPr>
          <w:rFonts w:asciiTheme="minorHAnsi" w:hAnsiTheme="minorHAnsi"/>
        </w:rPr>
        <w:t xml:space="preserve"> çalıştırdığı İşyeri Hekiminin çalışma dönemine ait Zorunlu Mali Sorumluluk Sigortalarının</w:t>
      </w:r>
      <w:r w:rsidR="004C51D9" w:rsidRPr="009D510C">
        <w:rPr>
          <w:rFonts w:asciiTheme="minorHAnsi" w:hAnsiTheme="minorHAnsi"/>
        </w:rPr>
        <w:t>, İş Güvenliği Uzmanı ve Diğer Sağlık Personeli için de mesleki sorumluluk sigortalarının</w:t>
      </w:r>
      <w:r w:rsidRPr="009D510C">
        <w:rPr>
          <w:rFonts w:asciiTheme="minorHAnsi" w:hAnsiTheme="minorHAnsi"/>
        </w:rPr>
        <w:t xml:space="preserve"> yapılmasını temin edecektir.</w:t>
      </w:r>
    </w:p>
    <w:p w14:paraId="68492A61" w14:textId="4B137F50" w:rsidR="009D510C" w:rsidRPr="00420B8A" w:rsidRDefault="00186F47" w:rsidP="009D510C">
      <w:pPr>
        <w:pStyle w:val="BodyText"/>
        <w:numPr>
          <w:ilvl w:val="1"/>
          <w:numId w:val="14"/>
        </w:numPr>
        <w:tabs>
          <w:tab w:val="left" w:pos="1134"/>
        </w:tabs>
        <w:spacing w:before="120" w:after="120"/>
        <w:ind w:left="0" w:right="116" w:firstLine="709"/>
        <w:jc w:val="both"/>
        <w:rPr>
          <w:rFonts w:asciiTheme="minorHAnsi" w:hAnsiTheme="minorHAnsi"/>
          <w:color w:val="1F497D"/>
        </w:rPr>
      </w:pPr>
      <w:r w:rsidRPr="009D510C">
        <w:t>Yüklenici, Türk Telekom</w:t>
      </w:r>
      <w:r w:rsidR="003B68DC" w:rsidRPr="009D510C">
        <w:t xml:space="preserve"> Grubun</w:t>
      </w:r>
      <w:r w:rsidR="00F60820" w:rsidRPr="009D510C">
        <w:t>da</w:t>
      </w:r>
      <w:r w:rsidRPr="009D510C">
        <w:t xml:space="preserve"> çalışacak </w:t>
      </w:r>
      <w:r w:rsidR="00420159" w:rsidRPr="009D510C">
        <w:t xml:space="preserve">personeli </w:t>
      </w:r>
      <w:r w:rsidRPr="009D510C">
        <w:t xml:space="preserve">için, aşağıda maddeler halinde belirtilen evrakları ayrı ayrı tanzim edeceği dosyalar halinde </w:t>
      </w:r>
      <w:r w:rsidR="003D0F28" w:rsidRPr="009D510C">
        <w:t xml:space="preserve">Türk Telekom </w:t>
      </w:r>
      <w:r w:rsidR="00DD7F22" w:rsidRPr="009D510C">
        <w:t>Grubu’na</w:t>
      </w:r>
      <w:r w:rsidRPr="009D510C">
        <w:t xml:space="preserve"> teslim edecektir.</w:t>
      </w:r>
    </w:p>
    <w:p w14:paraId="17974C2B" w14:textId="77777777" w:rsidR="00420B8A" w:rsidRPr="00E70FB0" w:rsidRDefault="00420B8A" w:rsidP="00420B8A">
      <w:pPr>
        <w:pStyle w:val="BodyText"/>
        <w:numPr>
          <w:ilvl w:val="2"/>
          <w:numId w:val="14"/>
        </w:numPr>
        <w:tabs>
          <w:tab w:val="left" w:pos="1134"/>
        </w:tabs>
        <w:spacing w:before="120" w:after="120"/>
        <w:ind w:right="116"/>
        <w:jc w:val="both"/>
        <w:rPr>
          <w:rFonts w:asciiTheme="minorHAnsi" w:hAnsiTheme="minorHAnsi"/>
        </w:rPr>
      </w:pPr>
      <w:r w:rsidRPr="00E70FB0">
        <w:rPr>
          <w:rFonts w:asciiTheme="minorHAnsi" w:hAnsiTheme="minorHAnsi"/>
        </w:rPr>
        <w:t>Adli Sicil Sabıka Kaydı</w:t>
      </w:r>
    </w:p>
    <w:p w14:paraId="2251CFA3" w14:textId="77777777" w:rsidR="00420B8A" w:rsidRPr="00E70FB0" w:rsidRDefault="00420B8A" w:rsidP="00420B8A">
      <w:pPr>
        <w:pStyle w:val="BodyText"/>
        <w:numPr>
          <w:ilvl w:val="2"/>
          <w:numId w:val="14"/>
        </w:numPr>
        <w:tabs>
          <w:tab w:val="left" w:pos="1134"/>
        </w:tabs>
        <w:spacing w:before="120" w:after="120"/>
        <w:ind w:right="116"/>
        <w:jc w:val="both"/>
        <w:rPr>
          <w:rFonts w:asciiTheme="minorHAnsi" w:hAnsiTheme="minorHAnsi"/>
        </w:rPr>
      </w:pPr>
      <w:r w:rsidRPr="00E70FB0">
        <w:rPr>
          <w:rFonts w:asciiTheme="minorHAnsi" w:hAnsiTheme="minorHAnsi"/>
        </w:rPr>
        <w:t>Sağlık Raporu</w:t>
      </w:r>
    </w:p>
    <w:p w14:paraId="379754AA" w14:textId="77777777" w:rsidR="00420B8A" w:rsidRPr="00E70FB0" w:rsidRDefault="00420B8A" w:rsidP="00420B8A">
      <w:pPr>
        <w:pStyle w:val="BodyText"/>
        <w:numPr>
          <w:ilvl w:val="2"/>
          <w:numId w:val="14"/>
        </w:numPr>
        <w:tabs>
          <w:tab w:val="left" w:pos="1134"/>
        </w:tabs>
        <w:spacing w:before="120" w:after="120"/>
        <w:ind w:right="116"/>
        <w:jc w:val="both"/>
        <w:rPr>
          <w:rFonts w:asciiTheme="minorHAnsi" w:hAnsiTheme="minorHAnsi"/>
        </w:rPr>
      </w:pPr>
      <w:r w:rsidRPr="00E70FB0">
        <w:rPr>
          <w:rFonts w:asciiTheme="minorHAnsi" w:hAnsiTheme="minorHAnsi"/>
        </w:rPr>
        <w:t>İkametgâh İlmühaberi</w:t>
      </w:r>
    </w:p>
    <w:p w14:paraId="4397DD4B" w14:textId="77777777" w:rsidR="00420B8A" w:rsidRPr="00E70FB0" w:rsidRDefault="00420B8A" w:rsidP="00420B8A">
      <w:pPr>
        <w:pStyle w:val="BodyText"/>
        <w:numPr>
          <w:ilvl w:val="2"/>
          <w:numId w:val="14"/>
        </w:numPr>
        <w:tabs>
          <w:tab w:val="left" w:pos="1134"/>
        </w:tabs>
        <w:spacing w:before="120" w:after="120"/>
        <w:ind w:right="116"/>
        <w:jc w:val="both"/>
        <w:rPr>
          <w:rFonts w:asciiTheme="minorHAnsi" w:hAnsiTheme="minorHAnsi"/>
        </w:rPr>
      </w:pPr>
      <w:r w:rsidRPr="00E70FB0">
        <w:rPr>
          <w:rFonts w:asciiTheme="minorHAnsi" w:hAnsiTheme="minorHAnsi"/>
        </w:rPr>
        <w:t>Nüfus Cüzdanı Sureti</w:t>
      </w:r>
    </w:p>
    <w:p w14:paraId="3411506D" w14:textId="77777777" w:rsidR="00420B8A" w:rsidRDefault="00420B8A" w:rsidP="00420B8A">
      <w:pPr>
        <w:pStyle w:val="BodyText"/>
        <w:numPr>
          <w:ilvl w:val="2"/>
          <w:numId w:val="14"/>
        </w:numPr>
        <w:tabs>
          <w:tab w:val="left" w:pos="1134"/>
        </w:tabs>
        <w:spacing w:before="120" w:after="120"/>
        <w:ind w:right="116"/>
        <w:jc w:val="both"/>
        <w:rPr>
          <w:rFonts w:asciiTheme="minorHAnsi" w:hAnsiTheme="minorHAnsi"/>
        </w:rPr>
      </w:pPr>
      <w:r w:rsidRPr="00E70FB0">
        <w:rPr>
          <w:rFonts w:asciiTheme="minorHAnsi" w:hAnsiTheme="minorHAnsi"/>
        </w:rPr>
        <w:t>SGK işe giriş bildirgesi</w:t>
      </w:r>
    </w:p>
    <w:p w14:paraId="6B21EB3B" w14:textId="77777777" w:rsidR="00420B8A" w:rsidRPr="00420B8A" w:rsidRDefault="00186F47" w:rsidP="00420B8A">
      <w:pPr>
        <w:pStyle w:val="BodyText"/>
        <w:numPr>
          <w:ilvl w:val="1"/>
          <w:numId w:val="14"/>
        </w:numPr>
        <w:tabs>
          <w:tab w:val="left" w:pos="1134"/>
        </w:tabs>
        <w:spacing w:before="120" w:after="120"/>
        <w:ind w:left="0" w:right="116" w:firstLine="709"/>
        <w:jc w:val="both"/>
        <w:rPr>
          <w:rFonts w:asciiTheme="minorHAnsi" w:hAnsiTheme="minorHAnsi"/>
          <w:color w:val="1F497D"/>
        </w:rPr>
      </w:pPr>
      <w:r w:rsidRPr="009D510C">
        <w:t>Yüklenici</w:t>
      </w:r>
      <w:r w:rsidR="00420159" w:rsidRPr="009D510C">
        <w:t xml:space="preserve"> tarafından </w:t>
      </w:r>
      <w:r w:rsidR="003D0F28" w:rsidRPr="009D510C">
        <w:t>Türk Telekom Grubu</w:t>
      </w:r>
      <w:r w:rsidR="00420159" w:rsidRPr="009D510C">
        <w:t xml:space="preserve"> işyerlerinde görevlendirilen personelin</w:t>
      </w:r>
      <w:r w:rsidR="00C948B9" w:rsidRPr="009D510C">
        <w:t xml:space="preserve"> </w:t>
      </w:r>
      <w:r w:rsidR="00420159" w:rsidRPr="009D510C">
        <w:t>İş</w:t>
      </w:r>
      <w:bookmarkStart w:id="2" w:name="_GoBack"/>
      <w:bookmarkEnd w:id="2"/>
      <w:r w:rsidR="00420159" w:rsidRPr="009D510C">
        <w:t xml:space="preserve"> </w:t>
      </w:r>
      <w:r w:rsidR="00420159" w:rsidRPr="009D510C">
        <w:lastRenderedPageBreak/>
        <w:t xml:space="preserve">Mevzuatından kaynaklı </w:t>
      </w:r>
      <w:r w:rsidRPr="009D510C">
        <w:t>(kıdem, ihbar</w:t>
      </w:r>
      <w:r w:rsidR="00420159" w:rsidRPr="009D510C">
        <w:t>, yıllık izin</w:t>
      </w:r>
      <w:r w:rsidRPr="009D510C">
        <w:t xml:space="preserve"> vb.) her türlü </w:t>
      </w:r>
      <w:r w:rsidR="00A277D8" w:rsidRPr="009D510C">
        <w:t xml:space="preserve">işçilik hakkından doğan </w:t>
      </w:r>
      <w:r w:rsidR="00420159" w:rsidRPr="009D510C">
        <w:t>sorumluluk</w:t>
      </w:r>
      <w:r w:rsidRPr="009D510C">
        <w:t xml:space="preserve"> Yükleniciye ait olup, </w:t>
      </w:r>
      <w:r w:rsidR="00136DA4" w:rsidRPr="009D510C">
        <w:t>taraflar arasında asıl işveren</w:t>
      </w:r>
      <w:r w:rsidR="00C934BC" w:rsidRPr="009D510C">
        <w:t xml:space="preserve"> </w:t>
      </w:r>
      <w:r w:rsidR="00136DA4" w:rsidRPr="009D510C">
        <w:t xml:space="preserve">- alt işveren ilişkisi kurulmadığından </w:t>
      </w:r>
      <w:r w:rsidR="003D0F28" w:rsidRPr="009D510C">
        <w:t xml:space="preserve">Türk Telekom Grubu’nun </w:t>
      </w:r>
      <w:r w:rsidR="00136DA4" w:rsidRPr="009D510C">
        <w:t>işçilik haklarından</w:t>
      </w:r>
      <w:r w:rsidR="00A277D8" w:rsidRPr="009D510C">
        <w:t xml:space="preserve"> kaynaklı </w:t>
      </w:r>
      <w:r w:rsidR="00420159" w:rsidRPr="009D510C">
        <w:t xml:space="preserve">sorumluluğu </w:t>
      </w:r>
      <w:r w:rsidR="00040030" w:rsidRPr="009D510C">
        <w:t>bulunmamaktadır.</w:t>
      </w:r>
    </w:p>
    <w:p w14:paraId="1E4A2267" w14:textId="4BF483B1" w:rsidR="00420B8A" w:rsidRPr="00420B8A" w:rsidRDefault="00C934BC" w:rsidP="00420B8A">
      <w:pPr>
        <w:pStyle w:val="BodyText"/>
        <w:numPr>
          <w:ilvl w:val="1"/>
          <w:numId w:val="14"/>
        </w:numPr>
        <w:tabs>
          <w:tab w:val="left" w:pos="1134"/>
        </w:tabs>
        <w:spacing w:before="120" w:after="120"/>
        <w:ind w:left="0" w:right="116" w:firstLine="709"/>
        <w:jc w:val="both"/>
        <w:rPr>
          <w:rFonts w:asciiTheme="minorHAnsi" w:hAnsiTheme="minorHAnsi"/>
          <w:color w:val="1F497D"/>
        </w:rPr>
      </w:pPr>
      <w:r w:rsidRPr="00420B8A">
        <w:rPr>
          <w:rFonts w:asciiTheme="minorHAnsi" w:eastAsia="MS ????" w:hAnsiTheme="minorHAnsi"/>
          <w:bCs/>
          <w:color w:val="000000" w:themeColor="text1"/>
        </w:rPr>
        <w:t>Yüklenici tarafından Türk Telekom Grubu işyerlerinde görevlendirilen işyeri hekimi/iş güvenliği uzmanı/diğer sağlık personelinin saha denetimi, çalışma ortamı, vb. sebeplerle kullanması gereken kişisel koruyucu donanımların kullandırılma sorumluluğu Yükleniciye ait olup bu kişisel koruyucu donanımların model ve standartları Türk Telekom Grubu</w:t>
      </w:r>
      <w:r w:rsidR="00C225CD" w:rsidRPr="00420B8A">
        <w:rPr>
          <w:rFonts w:asciiTheme="minorHAnsi" w:eastAsia="MS ????" w:hAnsiTheme="minorHAnsi"/>
          <w:bCs/>
          <w:color w:val="000000" w:themeColor="text1"/>
        </w:rPr>
        <w:t xml:space="preserve"> tarafından belirlenerek yükleniciye bildirilecektir</w:t>
      </w:r>
      <w:r w:rsidRPr="00420B8A">
        <w:rPr>
          <w:rFonts w:asciiTheme="minorHAnsi" w:eastAsia="MS ????" w:hAnsiTheme="minorHAnsi"/>
          <w:bCs/>
          <w:color w:val="000000" w:themeColor="text1"/>
        </w:rPr>
        <w:t>.</w:t>
      </w:r>
      <w:r w:rsidR="00F66685">
        <w:rPr>
          <w:rFonts w:asciiTheme="minorHAnsi" w:eastAsia="MS ????" w:hAnsiTheme="minorHAnsi"/>
          <w:bCs/>
          <w:color w:val="000000" w:themeColor="text1"/>
        </w:rPr>
        <w:t xml:space="preserve"> </w:t>
      </w:r>
    </w:p>
    <w:p w14:paraId="1B016BC1" w14:textId="77777777" w:rsidR="00420B8A" w:rsidRPr="00420B8A" w:rsidRDefault="006511A5" w:rsidP="00420B8A">
      <w:pPr>
        <w:pStyle w:val="BodyText"/>
        <w:numPr>
          <w:ilvl w:val="1"/>
          <w:numId w:val="14"/>
        </w:numPr>
        <w:tabs>
          <w:tab w:val="left" w:pos="1134"/>
        </w:tabs>
        <w:spacing w:before="120" w:after="120"/>
        <w:ind w:left="0" w:right="116" w:firstLine="709"/>
        <w:jc w:val="both"/>
        <w:rPr>
          <w:rFonts w:asciiTheme="minorHAnsi" w:hAnsiTheme="minorHAnsi"/>
          <w:color w:val="1F497D"/>
        </w:rPr>
      </w:pPr>
      <w:r w:rsidRPr="00420B8A">
        <w:t xml:space="preserve">Yüklenici </w:t>
      </w:r>
      <w:r w:rsidR="00136DA4" w:rsidRPr="00420B8A">
        <w:t>çalışacak personele</w:t>
      </w:r>
      <w:r w:rsidRPr="00420B8A">
        <w:t xml:space="preserve"> ait evrakları (nüfus cüzdanı fotokopisi, işyeri hekimliği belgesi</w:t>
      </w:r>
      <w:r w:rsidR="003B68DC" w:rsidRPr="00420B8A">
        <w:t>/</w:t>
      </w:r>
      <w:r w:rsidR="00C225CD" w:rsidRPr="00420B8A">
        <w:t>iş güvenliği uzmanlığı belgesi/</w:t>
      </w:r>
      <w:r w:rsidR="003B68DC" w:rsidRPr="00420B8A">
        <w:t>işyeri hemşireliği sertifikası</w:t>
      </w:r>
      <w:r w:rsidRPr="00420B8A">
        <w:t>, diploması) hizmetin başlamasından</w:t>
      </w:r>
      <w:r w:rsidR="00136DA4" w:rsidRPr="00420B8A">
        <w:t>/personelin değişmesinden itibaren 2</w:t>
      </w:r>
      <w:r w:rsidRPr="00420B8A">
        <w:t xml:space="preserve">0 gün içinde </w:t>
      </w:r>
      <w:r w:rsidR="003D0F28" w:rsidRPr="00420B8A">
        <w:t>Türk Telekom Grubu’na</w:t>
      </w:r>
      <w:r w:rsidRPr="00420B8A">
        <w:t xml:space="preserve"> teslim edecektir.</w:t>
      </w:r>
    </w:p>
    <w:p w14:paraId="53AD3F2B" w14:textId="77777777" w:rsidR="00420B8A" w:rsidRPr="00420B8A" w:rsidRDefault="006511A5" w:rsidP="00420B8A">
      <w:pPr>
        <w:pStyle w:val="BodyText"/>
        <w:numPr>
          <w:ilvl w:val="1"/>
          <w:numId w:val="14"/>
        </w:numPr>
        <w:tabs>
          <w:tab w:val="left" w:pos="1134"/>
        </w:tabs>
        <w:spacing w:before="120" w:after="120"/>
        <w:ind w:left="0" w:right="116" w:firstLine="709"/>
        <w:jc w:val="both"/>
        <w:rPr>
          <w:rFonts w:asciiTheme="minorHAnsi" w:hAnsiTheme="minorHAnsi"/>
          <w:color w:val="1F497D"/>
        </w:rPr>
      </w:pPr>
      <w:r w:rsidRPr="00420B8A">
        <w:t xml:space="preserve">Yüklenici </w:t>
      </w:r>
      <w:r w:rsidR="00D86534" w:rsidRPr="00420B8A">
        <w:t xml:space="preserve">her </w:t>
      </w:r>
      <w:r w:rsidR="00040030" w:rsidRPr="00420B8A">
        <w:t>ay</w:t>
      </w:r>
      <w:r w:rsidRPr="00420B8A">
        <w:t xml:space="preserve"> </w:t>
      </w:r>
      <w:r w:rsidR="00B927FD" w:rsidRPr="00420B8A">
        <w:t xml:space="preserve">Türk Telekom Grubu’nun istemiş olduğu </w:t>
      </w:r>
      <w:r w:rsidRPr="00420B8A">
        <w:t>durum değerlendirme raporu</w:t>
      </w:r>
      <w:r w:rsidR="00B927FD" w:rsidRPr="00420B8A">
        <w:t xml:space="preserve"> ve istenece</w:t>
      </w:r>
      <w:r w:rsidR="00030D2A" w:rsidRPr="00420B8A">
        <w:t>k</w:t>
      </w:r>
      <w:r w:rsidR="00B927FD" w:rsidRPr="00420B8A">
        <w:t xml:space="preserve"> tüm </w:t>
      </w:r>
      <w:r w:rsidR="00030D2A" w:rsidRPr="00420B8A">
        <w:t>bel</w:t>
      </w:r>
      <w:r w:rsidR="00E70FB0" w:rsidRPr="00420B8A">
        <w:t>g</w:t>
      </w:r>
      <w:r w:rsidR="00030D2A" w:rsidRPr="00420B8A">
        <w:t xml:space="preserve">e </w:t>
      </w:r>
      <w:r w:rsidR="00B927FD" w:rsidRPr="00420B8A">
        <w:t xml:space="preserve">istatistikleri </w:t>
      </w:r>
      <w:r w:rsidRPr="00420B8A">
        <w:t xml:space="preserve"> (işyeri hekimi</w:t>
      </w:r>
      <w:r w:rsidR="0052446A" w:rsidRPr="00420B8A">
        <w:t>/iş güvenliği uzmanı/diğer sağlık personelinin gerçekleştirdiği faaliyetler;</w:t>
      </w:r>
      <w:r w:rsidRPr="00420B8A">
        <w:t xml:space="preserve"> periyodik muayeneler, </w:t>
      </w:r>
      <w:r w:rsidR="0052446A" w:rsidRPr="00420B8A">
        <w:t xml:space="preserve">eğitimler, </w:t>
      </w:r>
      <w:r w:rsidR="00154E0B" w:rsidRPr="00420B8A">
        <w:t>denetim</w:t>
      </w:r>
      <w:r w:rsidRPr="00420B8A">
        <w:t>l</w:t>
      </w:r>
      <w:r w:rsidR="00154E0B" w:rsidRPr="00420B8A">
        <w:t>e</w:t>
      </w:r>
      <w:r w:rsidRPr="00420B8A">
        <w:t>r</w:t>
      </w:r>
      <w:r w:rsidR="0052446A" w:rsidRPr="00420B8A">
        <w:t xml:space="preserve">, </w:t>
      </w:r>
      <w:r w:rsidR="00421A72" w:rsidRPr="00420B8A">
        <w:t xml:space="preserve">risk değerlendirmeleri, </w:t>
      </w:r>
      <w:r w:rsidRPr="00420B8A">
        <w:t>vs</w:t>
      </w:r>
      <w:r w:rsidR="005035FD" w:rsidRPr="00420B8A">
        <w:t>.</w:t>
      </w:r>
      <w:r w:rsidRPr="00420B8A">
        <w:t xml:space="preserve"> ) </w:t>
      </w:r>
      <w:r w:rsidR="003D0F28" w:rsidRPr="00420B8A">
        <w:t>Türk Telekom Grubu</w:t>
      </w:r>
      <w:r w:rsidR="005035FD" w:rsidRPr="00420B8A">
        <w:t>’</w:t>
      </w:r>
      <w:r w:rsidR="003D0F28" w:rsidRPr="00420B8A">
        <w:t>n</w:t>
      </w:r>
      <w:r w:rsidRPr="00420B8A">
        <w:t>a</w:t>
      </w:r>
      <w:r w:rsidR="00030D2A" w:rsidRPr="00420B8A">
        <w:t xml:space="preserve"> istenilen formatta</w:t>
      </w:r>
      <w:r w:rsidRPr="00420B8A">
        <w:t xml:space="preserve"> iletir. </w:t>
      </w:r>
      <w:r w:rsidR="00A277D8" w:rsidRPr="00420B8A">
        <w:t xml:space="preserve">  </w:t>
      </w:r>
      <w:r w:rsidR="00186F47" w:rsidRPr="00420B8A">
        <w:t xml:space="preserve"> </w:t>
      </w:r>
    </w:p>
    <w:p w14:paraId="4008626B" w14:textId="77777777" w:rsidR="00420B8A" w:rsidRPr="00420B8A" w:rsidRDefault="00154E0B" w:rsidP="00420B8A">
      <w:pPr>
        <w:pStyle w:val="BodyText"/>
        <w:numPr>
          <w:ilvl w:val="1"/>
          <w:numId w:val="14"/>
        </w:numPr>
        <w:tabs>
          <w:tab w:val="left" w:pos="1134"/>
        </w:tabs>
        <w:spacing w:before="120" w:after="120"/>
        <w:ind w:left="0" w:right="116" w:firstLine="709"/>
        <w:jc w:val="both"/>
        <w:rPr>
          <w:rFonts w:asciiTheme="minorHAnsi" w:hAnsiTheme="minorHAnsi"/>
          <w:color w:val="1F497D"/>
        </w:rPr>
      </w:pPr>
      <w:r w:rsidRPr="00420B8A">
        <w:t xml:space="preserve">Yüklenici </w:t>
      </w:r>
      <w:r w:rsidR="00F22CF3" w:rsidRPr="00420B8A">
        <w:t>15</w:t>
      </w:r>
      <w:r w:rsidRPr="00420B8A">
        <w:t xml:space="preserve"> iş günü içerisinde </w:t>
      </w:r>
      <w:r w:rsidR="003B68DC" w:rsidRPr="00420B8A">
        <w:t xml:space="preserve">işyeri </w:t>
      </w:r>
      <w:r w:rsidRPr="00420B8A">
        <w:t>hekim</w:t>
      </w:r>
      <w:r w:rsidR="003B68DC" w:rsidRPr="00420B8A">
        <w:t>i/</w:t>
      </w:r>
      <w:r w:rsidR="0052446A" w:rsidRPr="00420B8A">
        <w:t>iş güvenliği uzmanı</w:t>
      </w:r>
      <w:r w:rsidR="00F914CF" w:rsidRPr="00420B8A">
        <w:t>/</w:t>
      </w:r>
      <w:r w:rsidR="003B68DC" w:rsidRPr="00420B8A">
        <w:t>diğer sağlık personeli</w:t>
      </w:r>
      <w:r w:rsidRPr="00420B8A">
        <w:t xml:space="preserve"> hizmeti sağlayamadığında </w:t>
      </w:r>
      <w:r w:rsidR="003D0F28" w:rsidRPr="00420B8A">
        <w:t xml:space="preserve">Türk Telekom Grubu </w:t>
      </w:r>
      <w:r w:rsidRPr="00420B8A">
        <w:t>sözleşmeyi tek taraflı feshedebilir.</w:t>
      </w:r>
    </w:p>
    <w:p w14:paraId="4D376CBB" w14:textId="77777777" w:rsidR="00420B8A" w:rsidRDefault="00154E0B" w:rsidP="00420B8A">
      <w:pPr>
        <w:pStyle w:val="BodyText"/>
        <w:numPr>
          <w:ilvl w:val="1"/>
          <w:numId w:val="14"/>
        </w:numPr>
        <w:tabs>
          <w:tab w:val="left" w:pos="1134"/>
        </w:tabs>
        <w:spacing w:before="120" w:after="120"/>
        <w:ind w:left="0" w:right="116" w:firstLine="709"/>
        <w:jc w:val="both"/>
        <w:rPr>
          <w:rFonts w:asciiTheme="minorHAnsi" w:hAnsiTheme="minorHAnsi"/>
          <w:color w:val="1F497D"/>
        </w:rPr>
      </w:pPr>
      <w:r w:rsidRPr="00420B8A">
        <w:t xml:space="preserve">Yüklenici görevlendirdiği </w:t>
      </w:r>
      <w:r w:rsidR="003B68DC" w:rsidRPr="00420B8A">
        <w:t>işyeri hekimi/</w:t>
      </w:r>
      <w:r w:rsidR="0052446A" w:rsidRPr="00420B8A">
        <w:t>iş güvenliği uzmanı/</w:t>
      </w:r>
      <w:r w:rsidR="003B68DC" w:rsidRPr="00420B8A">
        <w:t>diğer sağlık personelinin</w:t>
      </w:r>
      <w:r w:rsidRPr="00420B8A">
        <w:t xml:space="preserve"> </w:t>
      </w:r>
      <w:r w:rsidR="00030D2A" w:rsidRPr="00420B8A">
        <w:t xml:space="preserve">formatı Türk Telekom </w:t>
      </w:r>
      <w:proofErr w:type="spellStart"/>
      <w:r w:rsidR="00030D2A" w:rsidRPr="00420B8A">
        <w:t>Grubun’ca</w:t>
      </w:r>
      <w:proofErr w:type="spellEnd"/>
      <w:r w:rsidR="00030D2A" w:rsidRPr="00420B8A">
        <w:t xml:space="preserve"> belirlenen </w:t>
      </w:r>
      <w:r w:rsidRPr="00420B8A">
        <w:t xml:space="preserve">aylık çalışma çizelgesini her ayın başında </w:t>
      </w:r>
      <w:r w:rsidR="003D0F28" w:rsidRPr="00420B8A">
        <w:t>Türk Telekom Grubu</w:t>
      </w:r>
      <w:r w:rsidR="005035FD" w:rsidRPr="00420B8A">
        <w:t>’</w:t>
      </w:r>
      <w:r w:rsidR="003D0F28" w:rsidRPr="00420B8A">
        <w:t>n</w:t>
      </w:r>
      <w:r w:rsidRPr="00420B8A">
        <w:t xml:space="preserve">a iletir. </w:t>
      </w:r>
      <w:r w:rsidR="00601175" w:rsidRPr="00420B8A">
        <w:t>B</w:t>
      </w:r>
      <w:r w:rsidR="006009EF" w:rsidRPr="00420B8A">
        <w:t>u çizelge</w:t>
      </w:r>
      <w:r w:rsidR="00602425" w:rsidRPr="00420B8A">
        <w:t>lere</w:t>
      </w:r>
      <w:r w:rsidR="006009EF" w:rsidRPr="00420B8A">
        <w:t xml:space="preserve"> göre işyeri hekimi/</w:t>
      </w:r>
      <w:r w:rsidR="0052446A" w:rsidRPr="00420B8A">
        <w:t>iş güvenliği uzmanı/</w:t>
      </w:r>
      <w:r w:rsidR="006009EF" w:rsidRPr="00420B8A">
        <w:t>diğer sağlık personeli</w:t>
      </w:r>
      <w:r w:rsidRPr="00420B8A">
        <w:t xml:space="preserve"> hizmet ver</w:t>
      </w:r>
      <w:r w:rsidR="006009EF" w:rsidRPr="00420B8A">
        <w:t>diği</w:t>
      </w:r>
      <w:r w:rsidRPr="00420B8A">
        <w:t xml:space="preserve"> günlerde çizelgeye imza atar.</w:t>
      </w:r>
      <w:r w:rsidR="006009EF" w:rsidRPr="00420B8A">
        <w:t xml:space="preserve"> Yükleniciye ödemeler, çizelgede bulunan süreler</w:t>
      </w:r>
      <w:r w:rsidR="00F11198" w:rsidRPr="00420B8A">
        <w:t>, mevzuat gereği gerçekleştirmesi gereken faaliyetlerin tamamlanma durumu ve ay sonu sunacağı durum değerlendirme raporunda açıklanacak</w:t>
      </w:r>
      <w:r w:rsidR="00030D2A" w:rsidRPr="00420B8A">
        <w:t>,</w:t>
      </w:r>
      <w:r w:rsidR="00F11198" w:rsidRPr="00420B8A">
        <w:t xml:space="preserve"> planladığı faaliyetlerin hayata geçirilme</w:t>
      </w:r>
      <w:r w:rsidR="006009EF" w:rsidRPr="00420B8A">
        <w:t xml:space="preserve"> </w:t>
      </w:r>
      <w:r w:rsidR="00F11198" w:rsidRPr="00420B8A">
        <w:t>oranı dikkate alınarak</w:t>
      </w:r>
      <w:r w:rsidR="006009EF" w:rsidRPr="00420B8A">
        <w:t xml:space="preserve"> yapılacaktır.</w:t>
      </w:r>
      <w:r w:rsidR="00B8391F" w:rsidRPr="00420B8A">
        <w:t xml:space="preserve"> </w:t>
      </w:r>
    </w:p>
    <w:p w14:paraId="52ABDEB2" w14:textId="77777777" w:rsidR="00420B8A" w:rsidRDefault="00126338" w:rsidP="00420B8A">
      <w:pPr>
        <w:pStyle w:val="BodyText"/>
        <w:numPr>
          <w:ilvl w:val="1"/>
          <w:numId w:val="14"/>
        </w:numPr>
        <w:tabs>
          <w:tab w:val="left" w:pos="1134"/>
        </w:tabs>
        <w:spacing w:before="120" w:after="120"/>
        <w:ind w:left="0" w:right="116" w:firstLine="709"/>
        <w:jc w:val="both"/>
        <w:rPr>
          <w:rFonts w:asciiTheme="minorHAnsi" w:hAnsiTheme="minorHAnsi"/>
          <w:color w:val="1F497D"/>
        </w:rPr>
      </w:pPr>
      <w:r w:rsidRPr="00420B8A">
        <w:rPr>
          <w:rFonts w:asciiTheme="minorHAnsi" w:hAnsiTheme="minorHAnsi"/>
        </w:rPr>
        <w:t>İşyeri Hekimliği</w:t>
      </w:r>
      <w:r w:rsidR="00646E6C" w:rsidRPr="00420B8A">
        <w:rPr>
          <w:rFonts w:asciiTheme="minorHAnsi" w:hAnsiTheme="minorHAnsi"/>
        </w:rPr>
        <w:t xml:space="preserve"> ve </w:t>
      </w:r>
      <w:r w:rsidRPr="00420B8A">
        <w:rPr>
          <w:rFonts w:asciiTheme="minorHAnsi" w:hAnsiTheme="minorHAnsi"/>
        </w:rPr>
        <w:t xml:space="preserve">Diğer Sağlık Personeli Hizmeti </w:t>
      </w:r>
      <w:r w:rsidR="00646E6C" w:rsidRPr="00420B8A">
        <w:rPr>
          <w:rFonts w:asciiTheme="minorHAnsi" w:hAnsiTheme="minorHAnsi"/>
        </w:rPr>
        <w:t>alımı için ayrı ayrı teklif verilemeyecek olup</w:t>
      </w:r>
      <w:r w:rsidR="00E16BDC" w:rsidRPr="00420B8A">
        <w:rPr>
          <w:rFonts w:asciiTheme="minorHAnsi" w:hAnsiTheme="minorHAnsi"/>
        </w:rPr>
        <w:t>, hekim ve diğer sağlık personelinin çalışma süreleri düzenlenirken aynı zaman diliminde ilgili işyerinde bulunması sağlanacaktır.</w:t>
      </w:r>
    </w:p>
    <w:p w14:paraId="4A4DE357" w14:textId="77777777" w:rsidR="00420B8A" w:rsidRPr="00420B8A" w:rsidRDefault="00646E6C" w:rsidP="00420B8A">
      <w:pPr>
        <w:pStyle w:val="BodyText"/>
        <w:numPr>
          <w:ilvl w:val="1"/>
          <w:numId w:val="14"/>
        </w:numPr>
        <w:tabs>
          <w:tab w:val="left" w:pos="1134"/>
        </w:tabs>
        <w:spacing w:before="120" w:after="120"/>
        <w:ind w:left="0" w:right="116" w:firstLine="709"/>
        <w:jc w:val="both"/>
        <w:rPr>
          <w:rFonts w:asciiTheme="minorHAnsi" w:hAnsiTheme="minorHAnsi"/>
          <w:color w:val="1F497D"/>
        </w:rPr>
      </w:pPr>
      <w:r w:rsidRPr="00420B8A">
        <w:rPr>
          <w:rFonts w:asciiTheme="minorHAnsi" w:hAnsiTheme="minorHAnsi"/>
        </w:rPr>
        <w:t>İş Güvenliği Uzmanlığı için ise, İşyeri Hekimliği ve Diğer Sağlık Personeli Hizmetine teklif vermeksizin ayrı teklif verilebilecektir.</w:t>
      </w:r>
    </w:p>
    <w:p w14:paraId="1ACDF01B" w14:textId="77777777" w:rsidR="00420B8A" w:rsidRPr="00420B8A" w:rsidRDefault="00853A7E" w:rsidP="00420B8A">
      <w:pPr>
        <w:pStyle w:val="BodyText"/>
        <w:numPr>
          <w:ilvl w:val="1"/>
          <w:numId w:val="14"/>
        </w:numPr>
        <w:tabs>
          <w:tab w:val="left" w:pos="1134"/>
        </w:tabs>
        <w:spacing w:before="120" w:after="120"/>
        <w:ind w:left="0" w:right="116" w:firstLine="709"/>
        <w:jc w:val="both"/>
        <w:rPr>
          <w:rFonts w:asciiTheme="minorHAnsi" w:hAnsiTheme="minorHAnsi"/>
          <w:color w:val="1F497D"/>
        </w:rPr>
      </w:pPr>
      <w:r w:rsidRPr="00420B8A">
        <w:t xml:space="preserve">Yüklenici vereceği hizmetlerin ve/veya işbu Sözleşme ile eklerinde belirlenen sair yükümlülüklerin ifası sırasında; Türk Telekom Grubu’na, Türk Telekom Grubu çalışanlarına, </w:t>
      </w:r>
      <w:r w:rsidR="003D286D" w:rsidRPr="00420B8A">
        <w:t xml:space="preserve">çırak ve stajyerlerine, </w:t>
      </w:r>
      <w:r w:rsidRPr="00420B8A">
        <w:t xml:space="preserve">diğer firma ve çalışanlarına, Türk Telekom Grubu’nun malzeme, teçhizat ve </w:t>
      </w:r>
      <w:proofErr w:type="spellStart"/>
      <w:r w:rsidRPr="00420B8A">
        <w:t>mameleğine</w:t>
      </w:r>
      <w:proofErr w:type="spellEnd"/>
      <w:r w:rsidRPr="00420B8A">
        <w:t>, üçüncü kişilere verdiği zarar ve hasarlardan sorumludur.</w:t>
      </w:r>
    </w:p>
    <w:p w14:paraId="2BCADA6E" w14:textId="29DE67B1" w:rsidR="00420B8A" w:rsidRPr="00420B8A" w:rsidRDefault="0054710A" w:rsidP="00420B8A">
      <w:pPr>
        <w:pStyle w:val="BodyText"/>
        <w:numPr>
          <w:ilvl w:val="1"/>
          <w:numId w:val="14"/>
        </w:numPr>
        <w:tabs>
          <w:tab w:val="left" w:pos="1134"/>
        </w:tabs>
        <w:spacing w:before="120" w:after="120"/>
        <w:ind w:left="0" w:right="116" w:firstLine="709"/>
        <w:jc w:val="both"/>
        <w:rPr>
          <w:rFonts w:asciiTheme="minorHAnsi" w:hAnsiTheme="minorHAnsi"/>
          <w:color w:val="1F497D"/>
        </w:rPr>
      </w:pPr>
      <w:proofErr w:type="gramStart"/>
      <w:r w:rsidRPr="00420B8A">
        <w:t>Yüklenici vereceği hizmetlerle ilgili, tüm resmi ya da özerk kurumlar nezdinde yapılması</w:t>
      </w:r>
      <w:r w:rsidR="003D286D" w:rsidRPr="00420B8A">
        <w:t xml:space="preserve"> </w:t>
      </w:r>
      <w:r w:rsidRPr="00420B8A">
        <w:t>gereken işlem, yazışmalardan, gerekli izinlerin alınmasından, bildirimlerin yapılmasından ve bunların yapılmaması durumunda doğabilecek tüm sonuçlardan tek başına ve münhasıran sorumlu olacağını</w:t>
      </w:r>
      <w:r w:rsidR="003D286D" w:rsidRPr="00420B8A">
        <w:t xml:space="preserve"> kabul eder</w:t>
      </w:r>
      <w:r w:rsidRPr="00420B8A">
        <w:t>; bu madde kapsamında başvuru ve bildirimleri yapmadan önce Türk Telekom Grubu’na yazılı olarak bilgi verecektir.</w:t>
      </w:r>
      <w:proofErr w:type="gramEnd"/>
    </w:p>
    <w:p w14:paraId="6B87F8D5" w14:textId="362E1098" w:rsidR="00420B8A" w:rsidRDefault="00853A7E" w:rsidP="00420B8A">
      <w:pPr>
        <w:pStyle w:val="BodyText"/>
        <w:numPr>
          <w:ilvl w:val="1"/>
          <w:numId w:val="14"/>
        </w:numPr>
        <w:tabs>
          <w:tab w:val="left" w:pos="1134"/>
        </w:tabs>
        <w:spacing w:before="120" w:after="120"/>
        <w:ind w:left="0" w:right="116" w:firstLine="709"/>
        <w:jc w:val="both"/>
        <w:rPr>
          <w:rFonts w:asciiTheme="minorHAnsi" w:hAnsiTheme="minorHAnsi"/>
          <w:color w:val="1F497D"/>
        </w:rPr>
      </w:pPr>
      <w:proofErr w:type="gramStart"/>
      <w:r w:rsidRPr="00420B8A">
        <w:rPr>
          <w:rFonts w:asciiTheme="minorHAnsi" w:hAnsiTheme="minorHAnsi"/>
        </w:rPr>
        <w:t xml:space="preserve">Türk Telekom Grubu tarafından İş Kanunu ve ilgili mevzuattan kaynaklanan ödemeler de </w:t>
      </w:r>
      <w:r w:rsidR="00476B5F" w:rsidRPr="00420B8A">
        <w:rPr>
          <w:rFonts w:asciiTheme="minorHAnsi" w:hAnsiTheme="minorHAnsi"/>
        </w:rPr>
        <w:t>dâhil</w:t>
      </w:r>
      <w:r w:rsidRPr="00420B8A">
        <w:rPr>
          <w:rFonts w:asciiTheme="minorHAnsi" w:hAnsiTheme="minorHAnsi"/>
        </w:rPr>
        <w:t xml:space="preserve"> yukarıdaki bentlerde belirtilen hallerin kapsamına giren nedenlerle bir ödemede bulunulması halinde, </w:t>
      </w:r>
      <w:r w:rsidR="0054710A" w:rsidRPr="00420B8A">
        <w:rPr>
          <w:rFonts w:asciiTheme="minorHAnsi" w:hAnsiTheme="minorHAnsi"/>
        </w:rPr>
        <w:t xml:space="preserve">Yüklenici </w:t>
      </w:r>
      <w:r w:rsidRPr="00420B8A">
        <w:rPr>
          <w:rFonts w:asciiTheme="minorHAnsi" w:hAnsiTheme="minorHAnsi"/>
        </w:rPr>
        <w:t xml:space="preserve">ödenen tüm meblağları ödeme tarihinden itibaren işleyecek avans faiziyle ve diğer tüm </w:t>
      </w:r>
      <w:proofErr w:type="spellStart"/>
      <w:r w:rsidRPr="00420B8A">
        <w:rPr>
          <w:rFonts w:asciiTheme="minorHAnsi" w:hAnsiTheme="minorHAnsi"/>
        </w:rPr>
        <w:t>fer’ileriyle</w:t>
      </w:r>
      <w:proofErr w:type="spellEnd"/>
      <w:r w:rsidRPr="00420B8A">
        <w:rPr>
          <w:rFonts w:asciiTheme="minorHAnsi" w:hAnsiTheme="minorHAnsi"/>
        </w:rPr>
        <w:t xml:space="preserve"> birlikte </w:t>
      </w:r>
      <w:r w:rsidR="0054710A" w:rsidRPr="00420B8A">
        <w:rPr>
          <w:rFonts w:asciiTheme="minorHAnsi" w:hAnsiTheme="minorHAnsi"/>
        </w:rPr>
        <w:t xml:space="preserve">Türk Telekom Grubu’na </w:t>
      </w:r>
      <w:r w:rsidRPr="00420B8A">
        <w:rPr>
          <w:rFonts w:asciiTheme="minorHAnsi" w:hAnsiTheme="minorHAnsi"/>
        </w:rPr>
        <w:t>derhal ve defaten ödemeyi kabul, beyan ve taahhüt eder.</w:t>
      </w:r>
      <w:r w:rsidR="00C64889" w:rsidRPr="00420B8A">
        <w:rPr>
          <w:rFonts w:asciiTheme="minorHAnsi" w:hAnsiTheme="minorHAnsi"/>
        </w:rPr>
        <w:t xml:space="preserve"> Haberli veya habersiz olarak Türk Telekom grubu tarafından yapılan denetimlerde yasal mevzuat gereği işyeri hekimi/iş güvenliği uzmanı/diğer sağlık personelinin görevlerini yerine getirmedikleri (</w:t>
      </w:r>
      <w:r w:rsidR="0069569A" w:rsidRPr="00420B8A">
        <w:rPr>
          <w:rFonts w:asciiTheme="minorHAnsi" w:hAnsiTheme="minorHAnsi"/>
        </w:rPr>
        <w:t>AÇSHB</w:t>
      </w:r>
      <w:r w:rsidR="00C64889" w:rsidRPr="00420B8A">
        <w:rPr>
          <w:rFonts w:asciiTheme="minorHAnsi" w:hAnsiTheme="minorHAnsi"/>
        </w:rPr>
        <w:t xml:space="preserve">, SGK ve diğer kamu </w:t>
      </w:r>
      <w:r w:rsidR="00C64889" w:rsidRPr="00420B8A">
        <w:rPr>
          <w:rFonts w:asciiTheme="minorHAnsi" w:hAnsiTheme="minorHAnsi"/>
        </w:rPr>
        <w:lastRenderedPageBreak/>
        <w:t>kuruluşlarının tespit etmesine gerek olmaksızın) tespit ed</w:t>
      </w:r>
      <w:r w:rsidR="00300C5E" w:rsidRPr="00420B8A">
        <w:rPr>
          <w:rFonts w:asciiTheme="minorHAnsi" w:hAnsiTheme="minorHAnsi"/>
        </w:rPr>
        <w:t>ilmesi halinde, 6331 sayılı İş S</w:t>
      </w:r>
      <w:r w:rsidR="00C64889" w:rsidRPr="00420B8A">
        <w:rPr>
          <w:rFonts w:asciiTheme="minorHAnsi" w:hAnsiTheme="minorHAnsi"/>
        </w:rPr>
        <w:t>ağlı</w:t>
      </w:r>
      <w:r w:rsidR="00300C5E" w:rsidRPr="00420B8A">
        <w:rPr>
          <w:rFonts w:asciiTheme="minorHAnsi" w:hAnsiTheme="minorHAnsi"/>
        </w:rPr>
        <w:t>ğı ve Güvenliği Kanunu’</w:t>
      </w:r>
      <w:r w:rsidR="00C64889" w:rsidRPr="00420B8A">
        <w:rPr>
          <w:rFonts w:asciiTheme="minorHAnsi" w:hAnsiTheme="minorHAnsi"/>
        </w:rPr>
        <w:t>na göre yayınlanan yıla (güncel) ait idari para cezaları tutarında cezai işlem uygulanacaktır.</w:t>
      </w:r>
      <w:proofErr w:type="gramEnd"/>
    </w:p>
    <w:p w14:paraId="7006C214" w14:textId="77777777" w:rsidR="00420B8A" w:rsidRDefault="00C603A2" w:rsidP="00420B8A">
      <w:pPr>
        <w:pStyle w:val="BodyText"/>
        <w:numPr>
          <w:ilvl w:val="1"/>
          <w:numId w:val="14"/>
        </w:numPr>
        <w:tabs>
          <w:tab w:val="left" w:pos="1134"/>
        </w:tabs>
        <w:spacing w:before="120" w:after="120"/>
        <w:ind w:left="0" w:right="116" w:firstLine="709"/>
        <w:jc w:val="both"/>
        <w:rPr>
          <w:rFonts w:asciiTheme="minorHAnsi" w:hAnsiTheme="minorHAnsi"/>
          <w:color w:val="1F497D"/>
        </w:rPr>
      </w:pPr>
      <w:proofErr w:type="gramStart"/>
      <w:r w:rsidRPr="00420B8A">
        <w:rPr>
          <w:rFonts w:asciiTheme="minorHAnsi" w:hAnsiTheme="minorHAnsi"/>
        </w:rPr>
        <w:t xml:space="preserve">Yüklenici, </w:t>
      </w:r>
      <w:r w:rsidR="0069569A" w:rsidRPr="00420B8A">
        <w:rPr>
          <w:rFonts w:asciiTheme="minorHAnsi" w:hAnsiTheme="minorHAnsi"/>
        </w:rPr>
        <w:t>g</w:t>
      </w:r>
      <w:r w:rsidR="00853A7E" w:rsidRPr="00420B8A">
        <w:rPr>
          <w:rFonts w:asciiTheme="minorHAnsi" w:hAnsiTheme="minorHAnsi"/>
        </w:rPr>
        <w:t xml:space="preserve">örevlendirileceği personel </w:t>
      </w:r>
      <w:r w:rsidRPr="00420B8A">
        <w:rPr>
          <w:rFonts w:asciiTheme="minorHAnsi" w:hAnsiTheme="minorHAnsi"/>
        </w:rPr>
        <w:t>Türk Telekom Grubu’na</w:t>
      </w:r>
      <w:r w:rsidR="00853A7E" w:rsidRPr="00420B8A">
        <w:rPr>
          <w:rFonts w:asciiTheme="minorHAnsi" w:hAnsiTheme="minorHAnsi"/>
        </w:rPr>
        <w:t xml:space="preserve"> verilecek Hizmetler için çalışmaya devam ederken her türlü kanuni alacak ve haklarının eksiksiz yerine getirilmesine ilişkin işlemler ile Maliye Bakanlığı, Sosyal Sigortalar ve </w:t>
      </w:r>
      <w:r w:rsidR="00C53800" w:rsidRPr="00420B8A">
        <w:rPr>
          <w:rFonts w:asciiTheme="minorHAnsi" w:hAnsiTheme="minorHAnsi"/>
        </w:rPr>
        <w:t xml:space="preserve">Çalışma ve </w:t>
      </w:r>
      <w:proofErr w:type="spellStart"/>
      <w:r w:rsidR="00C53800" w:rsidRPr="00420B8A">
        <w:rPr>
          <w:rFonts w:asciiTheme="minorHAnsi" w:hAnsiTheme="minorHAnsi"/>
        </w:rPr>
        <w:t>İşkur</w:t>
      </w:r>
      <w:proofErr w:type="spellEnd"/>
      <w:r w:rsidR="00C53800" w:rsidRPr="00420B8A">
        <w:rPr>
          <w:rFonts w:asciiTheme="minorHAnsi" w:hAnsiTheme="minorHAnsi"/>
        </w:rPr>
        <w:t xml:space="preserve"> İl</w:t>
      </w:r>
      <w:r w:rsidR="00853A7E" w:rsidRPr="00420B8A">
        <w:rPr>
          <w:rFonts w:asciiTheme="minorHAnsi" w:hAnsiTheme="minorHAnsi"/>
        </w:rPr>
        <w:t xml:space="preserve"> Müdürlükleri nezdindeki vergi, sigorta ve benzeri tüm mükellefiyet ve yükümlülüklerden sorumlu olacağını; söz konusu yükümlülüklerinin herhangi bir şekilde ihlali neticesinde </w:t>
      </w:r>
      <w:r w:rsidRPr="00420B8A">
        <w:rPr>
          <w:rFonts w:asciiTheme="minorHAnsi" w:hAnsiTheme="minorHAnsi"/>
        </w:rPr>
        <w:t>Türk Telekom Grubu’n</w:t>
      </w:r>
      <w:r w:rsidR="00853A7E" w:rsidRPr="00420B8A">
        <w:rPr>
          <w:rFonts w:asciiTheme="minorHAnsi" w:hAnsiTheme="minorHAnsi"/>
        </w:rPr>
        <w:t xml:space="preserve">un uğrayacağı tüm zarar ve ziyanı ile ödemek zorunda kalabileceği tüm ceza, faiz, gecikme cezası ve benzeri ödemeleri ilk talep üzerine gecikmesizin derhal ve defaten avans faizi ile birlikte </w:t>
      </w:r>
      <w:r w:rsidRPr="00420B8A">
        <w:rPr>
          <w:rFonts w:asciiTheme="minorHAnsi" w:hAnsiTheme="minorHAnsi"/>
        </w:rPr>
        <w:t>Türk Telekom Grubu’na</w:t>
      </w:r>
      <w:r w:rsidR="00853A7E" w:rsidRPr="00420B8A">
        <w:rPr>
          <w:rFonts w:asciiTheme="minorHAnsi" w:hAnsiTheme="minorHAnsi"/>
        </w:rPr>
        <w:t xml:space="preserve"> ödeyeceğini</w:t>
      </w:r>
      <w:r w:rsidRPr="00420B8A">
        <w:rPr>
          <w:rFonts w:asciiTheme="minorHAnsi" w:hAnsiTheme="minorHAnsi"/>
        </w:rPr>
        <w:t xml:space="preserve"> kabul, beyan ve taahhüt eder.</w:t>
      </w:r>
      <w:r w:rsidR="00853A7E" w:rsidRPr="00420B8A">
        <w:rPr>
          <w:rFonts w:asciiTheme="minorHAnsi" w:hAnsiTheme="minorHAnsi"/>
        </w:rPr>
        <w:t xml:space="preserve"> </w:t>
      </w:r>
      <w:proofErr w:type="gramEnd"/>
    </w:p>
    <w:p w14:paraId="0D0D1F20" w14:textId="3F4EEA6D" w:rsidR="00853A7E" w:rsidRPr="00420B8A" w:rsidRDefault="00C603A2" w:rsidP="00420B8A">
      <w:pPr>
        <w:pStyle w:val="BodyText"/>
        <w:numPr>
          <w:ilvl w:val="1"/>
          <w:numId w:val="14"/>
        </w:numPr>
        <w:tabs>
          <w:tab w:val="left" w:pos="1134"/>
        </w:tabs>
        <w:spacing w:before="120" w:after="120"/>
        <w:ind w:left="0" w:right="116" w:firstLine="709"/>
        <w:jc w:val="both"/>
        <w:rPr>
          <w:rFonts w:asciiTheme="minorHAnsi" w:hAnsiTheme="minorHAnsi"/>
          <w:color w:val="1F497D"/>
        </w:rPr>
      </w:pPr>
      <w:proofErr w:type="gramStart"/>
      <w:r w:rsidRPr="00420B8A">
        <w:rPr>
          <w:rFonts w:asciiTheme="minorHAnsi" w:hAnsiTheme="minorHAnsi"/>
        </w:rPr>
        <w:t>Türk Telekom Grubu</w:t>
      </w:r>
      <w:r w:rsidR="00853A7E" w:rsidRPr="00420B8A">
        <w:rPr>
          <w:rFonts w:asciiTheme="minorHAnsi" w:hAnsiTheme="minorHAnsi"/>
        </w:rPr>
        <w:t xml:space="preserve"> tarafından görevlendirilen Sözleşme konusu işlerin ifa edileceği yerlerde kendisinin ve/veya personelinin ihmal ve kusurlarından dolayı </w:t>
      </w:r>
      <w:r w:rsidRPr="00420B8A">
        <w:rPr>
          <w:rFonts w:asciiTheme="minorHAnsi" w:hAnsiTheme="minorHAnsi"/>
        </w:rPr>
        <w:t>Türk Telekom Grubu’n</w:t>
      </w:r>
      <w:r w:rsidR="00853A7E" w:rsidRPr="00420B8A">
        <w:rPr>
          <w:rFonts w:asciiTheme="minorHAnsi" w:hAnsiTheme="minorHAnsi"/>
        </w:rPr>
        <w:t xml:space="preserve">un ve/veya personelinin ve/veya üçüncü şahısların ya da kendi çalışanlarının uğrayacağı zararlarından doğrudan doğruya işveren sıfatıyla sorumlu olduğunu; Borçlar Kanunu’nun ilgili maddelerinde düzenlenmiş olan “Adam Çalıştıranın Sorumluluğu” hükümleri gereği tüm </w:t>
      </w:r>
      <w:r w:rsidR="00C53800" w:rsidRPr="00420B8A">
        <w:rPr>
          <w:rFonts w:asciiTheme="minorHAnsi" w:hAnsiTheme="minorHAnsi"/>
        </w:rPr>
        <w:t>sorumluluğun tek</w:t>
      </w:r>
      <w:r w:rsidR="00853A7E" w:rsidRPr="00420B8A">
        <w:rPr>
          <w:rFonts w:asciiTheme="minorHAnsi" w:hAnsiTheme="minorHAnsi"/>
        </w:rPr>
        <w:t xml:space="preserve"> başına ve münhasıran işveren sıfatıyla kendisine ait</w:t>
      </w:r>
      <w:r w:rsidRPr="00420B8A">
        <w:rPr>
          <w:rFonts w:asciiTheme="minorHAnsi" w:hAnsiTheme="minorHAnsi"/>
        </w:rPr>
        <w:t xml:space="preserve">tir. </w:t>
      </w:r>
      <w:proofErr w:type="gramEnd"/>
    </w:p>
    <w:p w14:paraId="6F63E484" w14:textId="77777777" w:rsidR="00BE7CB1" w:rsidRPr="007D2ECB" w:rsidRDefault="00BE7CB1" w:rsidP="007D2ECB">
      <w:pPr>
        <w:pStyle w:val="BodyText"/>
        <w:tabs>
          <w:tab w:val="left" w:pos="0"/>
        </w:tabs>
        <w:spacing w:before="120" w:after="120" w:line="240" w:lineRule="atLeast"/>
        <w:ind w:left="360" w:right="116" w:firstLine="0"/>
        <w:jc w:val="both"/>
        <w:rPr>
          <w:rFonts w:asciiTheme="minorHAnsi" w:hAnsiTheme="minorHAnsi"/>
        </w:rPr>
      </w:pPr>
    </w:p>
    <w:p w14:paraId="7AFC5BAF" w14:textId="490C827B" w:rsidR="000A3DF1" w:rsidRPr="00E70FB0" w:rsidRDefault="00A06D27" w:rsidP="00420B8A">
      <w:pPr>
        <w:pStyle w:val="BodyText"/>
        <w:numPr>
          <w:ilvl w:val="0"/>
          <w:numId w:val="14"/>
        </w:numPr>
        <w:tabs>
          <w:tab w:val="left" w:pos="1134"/>
        </w:tabs>
        <w:spacing w:before="120" w:after="120"/>
        <w:ind w:right="116"/>
        <w:jc w:val="both"/>
        <w:rPr>
          <w:rFonts w:asciiTheme="minorHAnsi" w:hAnsiTheme="minorHAnsi"/>
          <w:b/>
        </w:rPr>
      </w:pPr>
      <w:bookmarkStart w:id="3" w:name="_Toc245526937"/>
      <w:bookmarkStart w:id="4" w:name="_Toc245526938"/>
      <w:bookmarkStart w:id="5" w:name="_Toc245526939"/>
      <w:bookmarkStart w:id="6" w:name="_Toc245526940"/>
      <w:bookmarkStart w:id="7" w:name="_Toc245526941"/>
      <w:bookmarkStart w:id="8" w:name="_Toc245526942"/>
      <w:bookmarkEnd w:id="3"/>
      <w:bookmarkEnd w:id="4"/>
      <w:bookmarkEnd w:id="5"/>
      <w:bookmarkEnd w:id="6"/>
      <w:bookmarkEnd w:id="7"/>
      <w:bookmarkEnd w:id="8"/>
      <w:r w:rsidRPr="00E70FB0">
        <w:rPr>
          <w:rFonts w:asciiTheme="minorHAnsi" w:hAnsiTheme="minorHAnsi"/>
          <w:b/>
        </w:rPr>
        <w:t>İŞİN YÜRÜTÜLMESİNE İLİŞKİN KAYIT ve TUTANAKLAR:</w:t>
      </w:r>
    </w:p>
    <w:p w14:paraId="2B8CC05A" w14:textId="4821DB35" w:rsidR="00420B8A" w:rsidRDefault="000A3DF1" w:rsidP="00420B8A">
      <w:pPr>
        <w:pStyle w:val="Heading2"/>
        <w:numPr>
          <w:ilvl w:val="1"/>
          <w:numId w:val="14"/>
        </w:numPr>
        <w:rPr>
          <w:szCs w:val="24"/>
        </w:rPr>
      </w:pPr>
      <w:proofErr w:type="gramStart"/>
      <w:r w:rsidRPr="00E70FB0">
        <w:rPr>
          <w:color w:val="auto"/>
          <w:szCs w:val="24"/>
        </w:rPr>
        <w:t xml:space="preserve">Yüklenici tarafından </w:t>
      </w:r>
      <w:r w:rsidR="00211521" w:rsidRPr="000D4966">
        <w:t>Ek-1 ve Ek-2’</w:t>
      </w:r>
      <w:r w:rsidR="00211521">
        <w:t>de</w:t>
      </w:r>
      <w:r w:rsidR="00211521" w:rsidRPr="00E70FB0">
        <w:rPr>
          <w:color w:val="auto"/>
          <w:szCs w:val="24"/>
        </w:rPr>
        <w:t xml:space="preserve"> </w:t>
      </w:r>
      <w:r w:rsidRPr="00E70FB0">
        <w:rPr>
          <w:color w:val="auto"/>
          <w:szCs w:val="24"/>
        </w:rPr>
        <w:t>belirtilen işyerlerinde görevlendirilen işyeri hekimleri,</w:t>
      </w:r>
      <w:r w:rsidR="00C9137D" w:rsidRPr="00E70FB0">
        <w:rPr>
          <w:color w:val="auto"/>
          <w:szCs w:val="24"/>
        </w:rPr>
        <w:t xml:space="preserve"> iş güvenliği uzmanları ve diğer sağlık personelleri</w:t>
      </w:r>
      <w:r w:rsidRPr="00E70FB0">
        <w:rPr>
          <w:color w:val="auto"/>
          <w:szCs w:val="24"/>
        </w:rPr>
        <w:t xml:space="preserve"> 20 Temmuz 2013 Tarih ve 28713 Sayılı İşyeri Hekimi ve Diğer Sağlık Personelinin Görev, Yetki, Sorumluluk ve Eğitimleri Hakkında Yönetmelik </w:t>
      </w:r>
      <w:r w:rsidR="00A80160" w:rsidRPr="00E70FB0">
        <w:rPr>
          <w:color w:val="auto"/>
          <w:szCs w:val="24"/>
        </w:rPr>
        <w:t xml:space="preserve">ile 29 Aralık 2012 tarih ve 28512 sayılı İş Güvenliği Uzmanlarının Görev, Yetki, Sorumluluk ve Eğitimleri Hakkında Yönetmelik </w:t>
      </w:r>
      <w:r w:rsidRPr="00E70FB0">
        <w:rPr>
          <w:color w:val="auto"/>
          <w:szCs w:val="24"/>
        </w:rPr>
        <w:t xml:space="preserve">ve bu </w:t>
      </w:r>
      <w:r w:rsidR="00A80160" w:rsidRPr="00E70FB0">
        <w:rPr>
          <w:color w:val="auto"/>
          <w:szCs w:val="24"/>
        </w:rPr>
        <w:t xml:space="preserve">yönetmeliklerin </w:t>
      </w:r>
      <w:r w:rsidRPr="00E70FB0">
        <w:rPr>
          <w:color w:val="auto"/>
          <w:szCs w:val="24"/>
        </w:rPr>
        <w:t xml:space="preserve">bağlı bulunduğu her türlü kanun ve diğer yönetmelik ve genelgelere </w:t>
      </w:r>
      <w:r w:rsidR="007C357A">
        <w:rPr>
          <w:color w:val="auto"/>
          <w:szCs w:val="24"/>
        </w:rPr>
        <w:t>sözleşme</w:t>
      </w:r>
      <w:r w:rsidR="00AE3940" w:rsidRPr="00E70FB0">
        <w:rPr>
          <w:color w:val="auto"/>
          <w:szCs w:val="24"/>
        </w:rPr>
        <w:t xml:space="preserve"> süresi içerisinde değişmeleri halinde </w:t>
      </w:r>
      <w:r w:rsidR="00AE3940" w:rsidRPr="00E70FB0">
        <w:rPr>
          <w:szCs w:val="24"/>
        </w:rPr>
        <w:t xml:space="preserve">yerlerine gelecek güncel mevzuata </w:t>
      </w:r>
      <w:r w:rsidRPr="00E70FB0">
        <w:rPr>
          <w:szCs w:val="24"/>
        </w:rPr>
        <w:t>uygun olarak çalışacaktır.</w:t>
      </w:r>
      <w:proofErr w:type="gramEnd"/>
    </w:p>
    <w:p w14:paraId="77407A3A" w14:textId="6BE05432" w:rsidR="00710A9C" w:rsidRDefault="004C42F8" w:rsidP="00710A9C">
      <w:pPr>
        <w:pStyle w:val="Heading2"/>
        <w:numPr>
          <w:ilvl w:val="1"/>
          <w:numId w:val="14"/>
        </w:numPr>
        <w:rPr>
          <w:szCs w:val="24"/>
        </w:rPr>
      </w:pPr>
      <w:bookmarkStart w:id="9" w:name="_Hlk64382929"/>
      <w:r w:rsidRPr="00420B8A">
        <w:rPr>
          <w:szCs w:val="24"/>
        </w:rPr>
        <w:t xml:space="preserve">Türk Telekom </w:t>
      </w:r>
      <w:r w:rsidR="00940A56" w:rsidRPr="00420B8A">
        <w:rPr>
          <w:szCs w:val="24"/>
        </w:rPr>
        <w:t>Grup tüm</w:t>
      </w:r>
      <w:r w:rsidR="00A355B2" w:rsidRPr="00420B8A">
        <w:rPr>
          <w:szCs w:val="24"/>
        </w:rPr>
        <w:t xml:space="preserve"> işyerlerinde kullanılmakta olan </w:t>
      </w:r>
      <w:r w:rsidR="00F7247E">
        <w:rPr>
          <w:szCs w:val="24"/>
        </w:rPr>
        <w:t xml:space="preserve">yazılımda bulunan </w:t>
      </w:r>
      <w:r w:rsidR="00A355B2" w:rsidRPr="00420B8A">
        <w:rPr>
          <w:szCs w:val="24"/>
        </w:rPr>
        <w:t>İşyeri Hekimliği Modülüne</w:t>
      </w:r>
      <w:r w:rsidR="00A80160" w:rsidRPr="00420B8A">
        <w:rPr>
          <w:szCs w:val="24"/>
        </w:rPr>
        <w:t xml:space="preserve"> </w:t>
      </w:r>
      <w:r w:rsidR="00A355B2" w:rsidRPr="00420B8A">
        <w:rPr>
          <w:szCs w:val="24"/>
        </w:rPr>
        <w:t>çalışanlarımıza yapılan her muayene, periyodik muayene, reçete, rapor ve tetkik sonuçları girilecektir.</w:t>
      </w:r>
      <w:r w:rsidR="00565AB0">
        <w:rPr>
          <w:szCs w:val="24"/>
        </w:rPr>
        <w:t xml:space="preserve"> İş güvenliği uzmanlarının ve işyeri hekimlerinin bakanlık İBYS sistemi tarafından istenen tüm veri setlerini girmeleri beklenmektedir. </w:t>
      </w:r>
      <w:r w:rsidR="00A355B2" w:rsidRPr="00420B8A">
        <w:rPr>
          <w:szCs w:val="24"/>
        </w:rPr>
        <w:t>Bu girişler yapılmadığı takdirde</w:t>
      </w:r>
      <w:r w:rsidR="00420B8A">
        <w:rPr>
          <w:szCs w:val="24"/>
        </w:rPr>
        <w:t xml:space="preserve"> hizmet alınmamış sayılacaktır.</w:t>
      </w:r>
    </w:p>
    <w:p w14:paraId="2B9BB978" w14:textId="77777777" w:rsidR="00710A9C" w:rsidRPr="00EB30A2" w:rsidRDefault="00710A9C" w:rsidP="007D2ECB"/>
    <w:p w14:paraId="5077BC42" w14:textId="6021E8D5" w:rsidR="00710A9C" w:rsidRPr="007D2ECB" w:rsidRDefault="00710A9C" w:rsidP="007D2ECB">
      <w:pPr>
        <w:pStyle w:val="ListParagraph"/>
        <w:widowControl/>
        <w:numPr>
          <w:ilvl w:val="1"/>
          <w:numId w:val="14"/>
        </w:numPr>
        <w:contextualSpacing/>
        <w:jc w:val="both"/>
        <w:rPr>
          <w:rFonts w:asciiTheme="minorHAnsi" w:eastAsia="MS ????" w:hAnsiTheme="minorHAnsi"/>
          <w:bCs/>
          <w:color w:val="000000" w:themeColor="text1"/>
          <w:sz w:val="24"/>
          <w:szCs w:val="24"/>
        </w:rPr>
      </w:pPr>
      <w:r>
        <w:rPr>
          <w:rFonts w:asciiTheme="minorHAnsi" w:eastAsia="MS ????" w:hAnsiTheme="minorHAnsi"/>
          <w:bCs/>
          <w:color w:val="000000" w:themeColor="text1"/>
          <w:sz w:val="24"/>
          <w:szCs w:val="24"/>
        </w:rPr>
        <w:t>Yüklenici firmanın İ</w:t>
      </w:r>
      <w:r w:rsidRPr="007D2ECB">
        <w:rPr>
          <w:rFonts w:asciiTheme="minorHAnsi" w:eastAsia="MS ????" w:hAnsiTheme="minorHAnsi"/>
          <w:bCs/>
          <w:color w:val="000000" w:themeColor="text1"/>
          <w:sz w:val="24"/>
          <w:szCs w:val="24"/>
        </w:rPr>
        <w:t xml:space="preserve">şyeri </w:t>
      </w:r>
      <w:r>
        <w:rPr>
          <w:rFonts w:asciiTheme="minorHAnsi" w:eastAsia="MS ????" w:hAnsiTheme="minorHAnsi"/>
          <w:bCs/>
          <w:color w:val="000000" w:themeColor="text1"/>
          <w:sz w:val="24"/>
          <w:szCs w:val="24"/>
        </w:rPr>
        <w:t>h</w:t>
      </w:r>
      <w:r w:rsidRPr="007D2ECB">
        <w:rPr>
          <w:rFonts w:asciiTheme="minorHAnsi" w:eastAsia="MS ????" w:hAnsiTheme="minorHAnsi"/>
          <w:bCs/>
          <w:color w:val="000000" w:themeColor="text1"/>
          <w:sz w:val="24"/>
          <w:szCs w:val="24"/>
        </w:rPr>
        <w:t>ekimi ve İSG uzmanlarının Türk Telekom İS</w:t>
      </w:r>
      <w:r w:rsidR="00565AB0">
        <w:rPr>
          <w:rFonts w:asciiTheme="minorHAnsi" w:eastAsia="MS ????" w:hAnsiTheme="minorHAnsi"/>
          <w:bCs/>
          <w:color w:val="000000" w:themeColor="text1"/>
          <w:sz w:val="24"/>
          <w:szCs w:val="24"/>
        </w:rPr>
        <w:t>G</w:t>
      </w:r>
      <w:r w:rsidRPr="007D2ECB">
        <w:rPr>
          <w:rFonts w:asciiTheme="minorHAnsi" w:eastAsia="MS ????" w:hAnsiTheme="minorHAnsi"/>
          <w:bCs/>
          <w:color w:val="000000" w:themeColor="text1"/>
          <w:sz w:val="24"/>
          <w:szCs w:val="24"/>
        </w:rPr>
        <w:t xml:space="preserve"> yazılımını kullanabilmeleri için E-imza almaları gerekmektedir. Yüklenici firma personel atamalarını Türk Telekom İ</w:t>
      </w:r>
      <w:r w:rsidR="00565AB0" w:rsidRPr="007D2ECB">
        <w:rPr>
          <w:rFonts w:asciiTheme="minorHAnsi" w:eastAsia="MS ????" w:hAnsiTheme="minorHAnsi"/>
          <w:bCs/>
          <w:color w:val="000000" w:themeColor="text1"/>
          <w:sz w:val="24"/>
          <w:szCs w:val="24"/>
        </w:rPr>
        <w:t xml:space="preserve">SG </w:t>
      </w:r>
      <w:r w:rsidRPr="007D2ECB">
        <w:rPr>
          <w:rFonts w:asciiTheme="minorHAnsi" w:eastAsia="MS ????" w:hAnsiTheme="minorHAnsi"/>
          <w:bCs/>
          <w:color w:val="000000" w:themeColor="text1"/>
          <w:sz w:val="24"/>
          <w:szCs w:val="24"/>
        </w:rPr>
        <w:t>yazılımı üzerinden güncel olarak takip edebilmek amacıyla yazılımı kullanabilecek veri yöneticisi ataması gerekmektedir.</w:t>
      </w:r>
    </w:p>
    <w:p w14:paraId="4E8A0AF2" w14:textId="77777777" w:rsidR="00710A9C" w:rsidRPr="00EB30A2" w:rsidRDefault="00710A9C" w:rsidP="007D2ECB">
      <w:pPr>
        <w:jc w:val="both"/>
      </w:pPr>
    </w:p>
    <w:bookmarkEnd w:id="9"/>
    <w:p w14:paraId="7C055C72" w14:textId="7A2AE0F6" w:rsidR="00A06D27" w:rsidRPr="00420B8A" w:rsidRDefault="00A06D27" w:rsidP="00420B8A">
      <w:pPr>
        <w:pStyle w:val="Heading2"/>
        <w:numPr>
          <w:ilvl w:val="1"/>
          <w:numId w:val="14"/>
        </w:numPr>
        <w:rPr>
          <w:szCs w:val="24"/>
        </w:rPr>
      </w:pPr>
      <w:r w:rsidRPr="00420B8A">
        <w:rPr>
          <w:szCs w:val="24"/>
        </w:rPr>
        <w:t>İşin yürütülmesine ilişkin diğer kayıt ve tutanaklar aşağıdaki gibidir</w:t>
      </w:r>
      <w:r w:rsidR="000A3DF1" w:rsidRPr="00420B8A">
        <w:rPr>
          <w:szCs w:val="24"/>
        </w:rPr>
        <w:t>.</w:t>
      </w:r>
    </w:p>
    <w:p w14:paraId="208D02D6" w14:textId="77777777" w:rsidR="00781087" w:rsidRPr="00E70FB0" w:rsidRDefault="00781087" w:rsidP="00E70FB0">
      <w:pPr>
        <w:pStyle w:val="ListParagraph"/>
        <w:numPr>
          <w:ilvl w:val="0"/>
          <w:numId w:val="15"/>
        </w:numPr>
        <w:tabs>
          <w:tab w:val="left" w:pos="1276"/>
        </w:tabs>
        <w:spacing w:before="120" w:after="120"/>
        <w:ind w:right="123"/>
        <w:jc w:val="both"/>
        <w:rPr>
          <w:rFonts w:asciiTheme="minorHAnsi" w:eastAsia="Times New Roman" w:hAnsiTheme="minorHAnsi"/>
          <w:vanish/>
          <w:sz w:val="24"/>
          <w:szCs w:val="24"/>
        </w:rPr>
      </w:pPr>
    </w:p>
    <w:p w14:paraId="46E6F798" w14:textId="77777777" w:rsidR="00781087" w:rsidRPr="00E70FB0" w:rsidRDefault="00781087" w:rsidP="00E70FB0">
      <w:pPr>
        <w:pStyle w:val="ListParagraph"/>
        <w:numPr>
          <w:ilvl w:val="0"/>
          <w:numId w:val="15"/>
        </w:numPr>
        <w:tabs>
          <w:tab w:val="left" w:pos="1276"/>
        </w:tabs>
        <w:spacing w:before="120" w:after="120"/>
        <w:ind w:right="123"/>
        <w:jc w:val="both"/>
        <w:rPr>
          <w:rFonts w:asciiTheme="minorHAnsi" w:eastAsia="Times New Roman" w:hAnsiTheme="minorHAnsi"/>
          <w:vanish/>
          <w:sz w:val="24"/>
          <w:szCs w:val="24"/>
        </w:rPr>
      </w:pPr>
    </w:p>
    <w:p w14:paraId="6ABB22F9" w14:textId="4EDB3770" w:rsidR="00A06D27" w:rsidRPr="00E70FB0" w:rsidRDefault="00A06D27" w:rsidP="00E70FB0">
      <w:pPr>
        <w:pStyle w:val="BodyText"/>
        <w:tabs>
          <w:tab w:val="left" w:pos="1276"/>
        </w:tabs>
        <w:spacing w:before="120" w:after="120"/>
        <w:ind w:left="1211" w:right="123" w:firstLine="0"/>
        <w:jc w:val="both"/>
        <w:rPr>
          <w:rFonts w:asciiTheme="minorHAnsi" w:hAnsiTheme="minorHAnsi"/>
        </w:rPr>
      </w:pPr>
      <w:r w:rsidRPr="00E70FB0">
        <w:rPr>
          <w:rFonts w:asciiTheme="minorHAnsi" w:hAnsiTheme="minorHAnsi"/>
        </w:rPr>
        <w:t>Onaylı Rapor Defteri</w:t>
      </w:r>
    </w:p>
    <w:p w14:paraId="44FF01F7" w14:textId="07EC64B9" w:rsidR="00A06D27" w:rsidRDefault="00A06D27" w:rsidP="00E70FB0">
      <w:pPr>
        <w:pStyle w:val="BodyText"/>
        <w:tabs>
          <w:tab w:val="left" w:pos="1276"/>
        </w:tabs>
        <w:spacing w:before="120" w:after="120"/>
        <w:ind w:left="1211" w:right="123" w:firstLine="0"/>
        <w:jc w:val="both"/>
        <w:rPr>
          <w:rFonts w:asciiTheme="minorHAnsi" w:hAnsiTheme="minorHAnsi"/>
        </w:rPr>
      </w:pPr>
      <w:r w:rsidRPr="00E70FB0">
        <w:rPr>
          <w:rFonts w:asciiTheme="minorHAnsi" w:hAnsiTheme="minorHAnsi"/>
        </w:rPr>
        <w:t xml:space="preserve">Mevzuat gereği tutulması gereken </w:t>
      </w:r>
      <w:r w:rsidR="00DC05FC" w:rsidRPr="00E70FB0">
        <w:rPr>
          <w:rFonts w:asciiTheme="minorHAnsi" w:hAnsiTheme="minorHAnsi"/>
        </w:rPr>
        <w:t xml:space="preserve">tüm </w:t>
      </w:r>
      <w:r w:rsidRPr="00E70FB0">
        <w:rPr>
          <w:rFonts w:asciiTheme="minorHAnsi" w:hAnsiTheme="minorHAnsi"/>
        </w:rPr>
        <w:t>kayıtlar.</w:t>
      </w:r>
    </w:p>
    <w:p w14:paraId="12E0AFC1" w14:textId="77777777" w:rsidR="00F7247E" w:rsidRPr="00E70FB0" w:rsidRDefault="00F7247E" w:rsidP="00E70FB0">
      <w:pPr>
        <w:pStyle w:val="BodyText"/>
        <w:tabs>
          <w:tab w:val="left" w:pos="1276"/>
        </w:tabs>
        <w:spacing w:before="120" w:after="120"/>
        <w:ind w:left="1211" w:right="123" w:firstLine="0"/>
        <w:jc w:val="both"/>
        <w:rPr>
          <w:rFonts w:asciiTheme="minorHAnsi" w:hAnsiTheme="minorHAnsi"/>
        </w:rPr>
      </w:pPr>
    </w:p>
    <w:p w14:paraId="261D0914" w14:textId="77777777" w:rsidR="0054710A" w:rsidRPr="00E70FB0" w:rsidRDefault="0054710A" w:rsidP="00E70FB0">
      <w:pPr>
        <w:pStyle w:val="BodyText"/>
        <w:tabs>
          <w:tab w:val="left" w:pos="1276"/>
        </w:tabs>
        <w:spacing w:before="120" w:after="120"/>
        <w:ind w:left="1211" w:right="123" w:firstLine="0"/>
        <w:jc w:val="both"/>
        <w:rPr>
          <w:rFonts w:asciiTheme="minorHAnsi" w:hAnsiTheme="minorHAnsi"/>
        </w:rPr>
      </w:pPr>
    </w:p>
    <w:p w14:paraId="32F7EC53" w14:textId="19D2B4FB" w:rsidR="00A13ED0" w:rsidRPr="00E70FB0" w:rsidRDefault="00A13ED0" w:rsidP="004F7974">
      <w:pPr>
        <w:pStyle w:val="BodyText"/>
        <w:numPr>
          <w:ilvl w:val="0"/>
          <w:numId w:val="15"/>
        </w:numPr>
        <w:tabs>
          <w:tab w:val="left" w:pos="1276"/>
        </w:tabs>
        <w:spacing w:before="120" w:after="120"/>
        <w:ind w:right="123"/>
        <w:jc w:val="both"/>
        <w:rPr>
          <w:rFonts w:asciiTheme="minorHAnsi" w:hAnsiTheme="minorHAnsi"/>
          <w:b/>
        </w:rPr>
      </w:pPr>
      <w:r w:rsidRPr="00E70FB0">
        <w:rPr>
          <w:rFonts w:asciiTheme="minorHAnsi" w:hAnsiTheme="minorHAnsi"/>
          <w:b/>
        </w:rPr>
        <w:t>YÜKLENİCİ PERSONELİNİN SİGORTASI VE İŞYERİNİN KORUNMASI:</w:t>
      </w:r>
    </w:p>
    <w:p w14:paraId="63F898A7" w14:textId="2FDBAA96" w:rsidR="006C4C5B" w:rsidRPr="00E70FB0" w:rsidRDefault="006C4C5B" w:rsidP="00E70FB0">
      <w:pPr>
        <w:pStyle w:val="BodyText"/>
        <w:numPr>
          <w:ilvl w:val="1"/>
          <w:numId w:val="15"/>
        </w:numPr>
        <w:tabs>
          <w:tab w:val="left" w:pos="1276"/>
        </w:tabs>
        <w:spacing w:before="120" w:after="120"/>
        <w:ind w:right="123"/>
        <w:jc w:val="both"/>
        <w:rPr>
          <w:rFonts w:asciiTheme="minorHAnsi" w:hAnsiTheme="minorHAnsi"/>
          <w:b/>
        </w:rPr>
      </w:pPr>
      <w:r w:rsidRPr="00E70FB0">
        <w:rPr>
          <w:rFonts w:asciiTheme="minorHAnsi" w:hAnsiTheme="minorHAnsi"/>
        </w:rPr>
        <w:lastRenderedPageBreak/>
        <w:t xml:space="preserve">Yüklenici sigortasız personel çalıştıramaz. Yüklenici çalıştırdığı personelin özlük ve sosyal hakları konusunda ilgili Mevzuat hükümlerine uymak zorundadır. Yüklenicinin veya Yüklenici Personelinin Mevzuat gereği yapacağı masraflar Yükleniciye ait olup teklif fiyatına </w:t>
      </w:r>
      <w:r w:rsidR="00EE4747" w:rsidRPr="00E70FB0">
        <w:rPr>
          <w:rFonts w:asciiTheme="minorHAnsi" w:hAnsiTheme="minorHAnsi"/>
        </w:rPr>
        <w:t>dâhildir</w:t>
      </w:r>
      <w:r w:rsidRPr="00E70FB0">
        <w:rPr>
          <w:rFonts w:asciiTheme="minorHAnsi" w:hAnsiTheme="minorHAnsi"/>
        </w:rPr>
        <w:t>.</w:t>
      </w:r>
    </w:p>
    <w:p w14:paraId="516CB214" w14:textId="36C5341A" w:rsidR="006C4C5B" w:rsidRPr="007D2ECB" w:rsidRDefault="006C4C5B" w:rsidP="00E70FB0">
      <w:pPr>
        <w:pStyle w:val="BodyText"/>
        <w:numPr>
          <w:ilvl w:val="1"/>
          <w:numId w:val="15"/>
        </w:numPr>
        <w:tabs>
          <w:tab w:val="left" w:pos="1276"/>
        </w:tabs>
        <w:spacing w:before="120" w:after="120"/>
        <w:ind w:right="123"/>
        <w:jc w:val="both"/>
        <w:rPr>
          <w:rFonts w:asciiTheme="minorHAnsi" w:hAnsiTheme="minorHAnsi"/>
          <w:b/>
        </w:rPr>
      </w:pPr>
      <w:bookmarkStart w:id="10" w:name="_Hlk64382764"/>
      <w:r w:rsidRPr="00E70FB0">
        <w:rPr>
          <w:rFonts w:asciiTheme="minorHAnsi" w:hAnsiTheme="minorHAnsi"/>
        </w:rPr>
        <w:t>Yüklenici</w:t>
      </w:r>
      <w:r w:rsidR="00420B8A">
        <w:rPr>
          <w:rFonts w:asciiTheme="minorHAnsi" w:hAnsiTheme="minorHAnsi"/>
        </w:rPr>
        <w:t>, sigortasını yatırdığı personelin</w:t>
      </w:r>
      <w:r w:rsidRPr="00E70FB0">
        <w:rPr>
          <w:rFonts w:asciiTheme="minorHAnsi" w:hAnsiTheme="minorHAnsi"/>
        </w:rPr>
        <w:t xml:space="preserve"> sigortasının yatırıldığına dair aylık sigorta</w:t>
      </w:r>
      <w:r w:rsidR="00F7247E">
        <w:rPr>
          <w:rFonts w:asciiTheme="minorHAnsi" w:hAnsiTheme="minorHAnsi"/>
        </w:rPr>
        <w:t xml:space="preserve"> bildirim listesinin bir örneğini </w:t>
      </w:r>
      <w:r w:rsidRPr="007D2ECB">
        <w:rPr>
          <w:rFonts w:asciiTheme="minorHAnsi" w:hAnsiTheme="minorHAnsi"/>
          <w:u w:val="single"/>
        </w:rPr>
        <w:t xml:space="preserve">istenildiği takdirde </w:t>
      </w:r>
      <w:r w:rsidR="004C42F8" w:rsidRPr="007D2ECB">
        <w:rPr>
          <w:rFonts w:asciiTheme="minorHAnsi" w:hAnsiTheme="minorHAnsi"/>
          <w:u w:val="single"/>
        </w:rPr>
        <w:t>Türk Telekom Gruba</w:t>
      </w:r>
      <w:r w:rsidR="00F7247E">
        <w:rPr>
          <w:rFonts w:asciiTheme="minorHAnsi" w:hAnsiTheme="minorHAnsi"/>
        </w:rPr>
        <w:t xml:space="preserve"> ver</w:t>
      </w:r>
      <w:r w:rsidRPr="00E70FB0">
        <w:rPr>
          <w:rFonts w:asciiTheme="minorHAnsi" w:hAnsiTheme="minorHAnsi"/>
        </w:rPr>
        <w:t>ecektir.</w:t>
      </w:r>
      <w:r w:rsidR="00710A9C">
        <w:rPr>
          <w:rFonts w:asciiTheme="minorHAnsi" w:hAnsiTheme="minorHAnsi"/>
        </w:rPr>
        <w:t xml:space="preserve"> </w:t>
      </w:r>
    </w:p>
    <w:p w14:paraId="466C889C" w14:textId="34ACFFA7" w:rsidR="00710A9C" w:rsidRPr="00E70FB0" w:rsidRDefault="00710A9C" w:rsidP="00E70FB0">
      <w:pPr>
        <w:pStyle w:val="BodyText"/>
        <w:numPr>
          <w:ilvl w:val="1"/>
          <w:numId w:val="15"/>
        </w:numPr>
        <w:tabs>
          <w:tab w:val="left" w:pos="1276"/>
        </w:tabs>
        <w:spacing w:before="120" w:after="120"/>
        <w:ind w:right="123"/>
        <w:jc w:val="both"/>
        <w:rPr>
          <w:rFonts w:asciiTheme="minorHAnsi" w:hAnsiTheme="minorHAnsi"/>
          <w:b/>
        </w:rPr>
      </w:pPr>
      <w:r w:rsidRPr="007D2ECB">
        <w:rPr>
          <w:rFonts w:asciiTheme="minorHAnsi" w:hAnsiTheme="minorHAnsi"/>
        </w:rPr>
        <w:t xml:space="preserve">Yüklenici istihdam etmiş olduğu işyeri hekimi, iş güvenliği uzmanları ve diğer sağlık personellerine </w:t>
      </w:r>
      <w:r w:rsidR="0019137F">
        <w:rPr>
          <w:rFonts w:asciiTheme="minorHAnsi" w:hAnsiTheme="minorHAnsi"/>
        </w:rPr>
        <w:t>ödeyeceği</w:t>
      </w:r>
      <w:r w:rsidRPr="007D2ECB">
        <w:rPr>
          <w:rFonts w:asciiTheme="minorHAnsi" w:hAnsiTheme="minorHAnsi"/>
        </w:rPr>
        <w:t xml:space="preserve"> maaşları</w:t>
      </w:r>
      <w:r w:rsidR="0019137F">
        <w:rPr>
          <w:rFonts w:asciiTheme="minorHAnsi" w:hAnsiTheme="minorHAnsi"/>
        </w:rPr>
        <w:t xml:space="preserve"> aylık brüt</w:t>
      </w:r>
      <w:r w:rsidRPr="007D2ECB">
        <w:rPr>
          <w:rFonts w:asciiTheme="minorHAnsi" w:hAnsiTheme="minorHAnsi"/>
        </w:rPr>
        <w:t xml:space="preserve"> </w:t>
      </w:r>
      <w:r w:rsidR="008C23BD">
        <w:rPr>
          <w:rFonts w:asciiTheme="minorHAnsi" w:hAnsiTheme="minorHAnsi"/>
        </w:rPr>
        <w:t xml:space="preserve">şeklinde </w:t>
      </w:r>
      <w:r w:rsidRPr="007D2ECB">
        <w:rPr>
          <w:rFonts w:asciiTheme="minorHAnsi" w:hAnsiTheme="minorHAnsi"/>
        </w:rPr>
        <w:t>ihale teklifinde</w:t>
      </w:r>
      <w:r w:rsidR="00096422">
        <w:rPr>
          <w:rFonts w:asciiTheme="minorHAnsi" w:hAnsiTheme="minorHAnsi"/>
        </w:rPr>
        <w:t xml:space="preserve"> tablonun </w:t>
      </w:r>
      <w:proofErr w:type="gramStart"/>
      <w:r w:rsidR="00096422">
        <w:rPr>
          <w:rFonts w:asciiTheme="minorHAnsi" w:hAnsiTheme="minorHAnsi"/>
        </w:rPr>
        <w:t>altına  ayrıca</w:t>
      </w:r>
      <w:proofErr w:type="gramEnd"/>
      <w:r w:rsidR="00096422">
        <w:rPr>
          <w:rFonts w:asciiTheme="minorHAnsi" w:hAnsiTheme="minorHAnsi"/>
        </w:rPr>
        <w:t xml:space="preserve"> </w:t>
      </w:r>
      <w:r w:rsidRPr="007D2ECB">
        <w:rPr>
          <w:rFonts w:asciiTheme="minorHAnsi" w:hAnsiTheme="minorHAnsi"/>
        </w:rPr>
        <w:t xml:space="preserve"> belirtecektir ve maaş</w:t>
      </w:r>
      <w:r>
        <w:rPr>
          <w:rFonts w:asciiTheme="minorHAnsi" w:hAnsiTheme="minorHAnsi"/>
          <w:b/>
        </w:rPr>
        <w:t xml:space="preserve"> </w:t>
      </w:r>
      <w:r>
        <w:rPr>
          <w:rFonts w:asciiTheme="minorHAnsi" w:hAnsiTheme="minorHAnsi"/>
        </w:rPr>
        <w:t xml:space="preserve">bildirimlerinin bir örneğini </w:t>
      </w:r>
      <w:r w:rsidRPr="00382A20">
        <w:rPr>
          <w:rFonts w:asciiTheme="minorHAnsi" w:hAnsiTheme="minorHAnsi"/>
          <w:u w:val="single"/>
        </w:rPr>
        <w:t>istenildiği takdirde Türk Telekom Gruba</w:t>
      </w:r>
      <w:r>
        <w:rPr>
          <w:rFonts w:asciiTheme="minorHAnsi" w:hAnsiTheme="minorHAnsi"/>
        </w:rPr>
        <w:t xml:space="preserve"> ver</w:t>
      </w:r>
      <w:r w:rsidRPr="00E70FB0">
        <w:rPr>
          <w:rFonts w:asciiTheme="minorHAnsi" w:hAnsiTheme="minorHAnsi"/>
        </w:rPr>
        <w:t>ecektir.</w:t>
      </w:r>
    </w:p>
    <w:bookmarkEnd w:id="10"/>
    <w:p w14:paraId="0696D940" w14:textId="77777777" w:rsidR="006C4C5B" w:rsidRPr="00E70FB0" w:rsidRDefault="006C4C5B" w:rsidP="00E70FB0">
      <w:pPr>
        <w:pStyle w:val="ListParagraph"/>
        <w:keepNext/>
        <w:keepLines/>
        <w:numPr>
          <w:ilvl w:val="0"/>
          <w:numId w:val="15"/>
        </w:numPr>
        <w:tabs>
          <w:tab w:val="left" w:pos="709"/>
        </w:tabs>
        <w:spacing w:before="200"/>
        <w:ind w:right="93"/>
        <w:jc w:val="both"/>
        <w:outlineLvl w:val="1"/>
        <w:rPr>
          <w:rFonts w:asciiTheme="minorHAnsi" w:hAnsiTheme="minorHAnsi"/>
          <w:b/>
          <w:sz w:val="24"/>
          <w:szCs w:val="24"/>
        </w:rPr>
      </w:pPr>
      <w:r w:rsidRPr="00E70FB0">
        <w:rPr>
          <w:rFonts w:asciiTheme="minorHAnsi" w:hAnsiTheme="minorHAnsi"/>
          <w:b/>
          <w:sz w:val="24"/>
          <w:szCs w:val="24"/>
        </w:rPr>
        <w:t>YILLIK ÇALIŞMA PLANI:</w:t>
      </w:r>
    </w:p>
    <w:p w14:paraId="0BE1AE58" w14:textId="70DA6680" w:rsidR="006C4C5B" w:rsidRPr="00E70FB0" w:rsidRDefault="006C4C5B" w:rsidP="00E70FB0">
      <w:pPr>
        <w:pStyle w:val="BodyText"/>
        <w:numPr>
          <w:ilvl w:val="1"/>
          <w:numId w:val="15"/>
        </w:numPr>
        <w:tabs>
          <w:tab w:val="left" w:pos="1276"/>
        </w:tabs>
        <w:spacing w:before="120" w:after="120"/>
        <w:ind w:right="123"/>
        <w:jc w:val="both"/>
        <w:rPr>
          <w:rFonts w:asciiTheme="minorHAnsi" w:hAnsiTheme="minorHAnsi"/>
        </w:rPr>
      </w:pPr>
      <w:r w:rsidRPr="00E70FB0">
        <w:rPr>
          <w:rFonts w:asciiTheme="minorHAnsi" w:hAnsiTheme="minorHAnsi"/>
        </w:rPr>
        <w:t>Yüklenici hizmetleri ile ilgili yıllık çalışma p</w:t>
      </w:r>
      <w:r w:rsidR="00F60820" w:rsidRPr="00E70FB0">
        <w:rPr>
          <w:rFonts w:asciiTheme="minorHAnsi" w:hAnsiTheme="minorHAnsi"/>
        </w:rPr>
        <w:t>lanı hazırlar ve İdareye sunar</w:t>
      </w:r>
      <w:r w:rsidRPr="00E70FB0">
        <w:rPr>
          <w:rFonts w:asciiTheme="minorHAnsi" w:hAnsiTheme="minorHAnsi"/>
        </w:rPr>
        <w:t xml:space="preserve">. </w:t>
      </w:r>
    </w:p>
    <w:p w14:paraId="5B8BDC88" w14:textId="77777777" w:rsidR="006C4C5B" w:rsidRPr="00E70FB0" w:rsidRDefault="006C4C5B" w:rsidP="00E70FB0">
      <w:pPr>
        <w:pStyle w:val="ListParagraph"/>
        <w:keepNext/>
        <w:keepLines/>
        <w:numPr>
          <w:ilvl w:val="0"/>
          <w:numId w:val="15"/>
        </w:numPr>
        <w:tabs>
          <w:tab w:val="left" w:pos="709"/>
        </w:tabs>
        <w:spacing w:before="200"/>
        <w:ind w:right="93"/>
        <w:jc w:val="both"/>
        <w:outlineLvl w:val="1"/>
        <w:rPr>
          <w:rFonts w:asciiTheme="minorHAnsi" w:hAnsiTheme="minorHAnsi"/>
          <w:b/>
          <w:sz w:val="24"/>
          <w:szCs w:val="24"/>
        </w:rPr>
      </w:pPr>
      <w:r w:rsidRPr="00E70FB0">
        <w:rPr>
          <w:rFonts w:asciiTheme="minorHAnsi" w:hAnsiTheme="minorHAnsi"/>
          <w:b/>
          <w:sz w:val="24"/>
          <w:szCs w:val="24"/>
        </w:rPr>
        <w:t>AYLIK VE YILLIK DEĞERLENDİRME RAPORU:</w:t>
      </w:r>
    </w:p>
    <w:p w14:paraId="3F90468A" w14:textId="77777777" w:rsidR="007B41B7" w:rsidRPr="00E70FB0" w:rsidRDefault="006C4C5B" w:rsidP="00E70FB0">
      <w:pPr>
        <w:pStyle w:val="BodyText"/>
        <w:numPr>
          <w:ilvl w:val="1"/>
          <w:numId w:val="15"/>
        </w:numPr>
        <w:tabs>
          <w:tab w:val="left" w:pos="1276"/>
        </w:tabs>
        <w:spacing w:before="120" w:after="120"/>
        <w:ind w:right="123"/>
        <w:jc w:val="both"/>
        <w:rPr>
          <w:rFonts w:asciiTheme="minorHAnsi" w:hAnsiTheme="minorHAnsi"/>
        </w:rPr>
      </w:pPr>
      <w:r w:rsidRPr="00E70FB0">
        <w:rPr>
          <w:rFonts w:asciiTheme="minorHAnsi" w:hAnsiTheme="minorHAnsi"/>
        </w:rPr>
        <w:t>Yüklenici aylık ve yıllık değerlendirme raporu hazırlayarak İdareye sunar.</w:t>
      </w:r>
      <w:bookmarkStart w:id="11" w:name="_Toc242177647"/>
      <w:bookmarkStart w:id="12" w:name="_Toc242589464"/>
      <w:bookmarkStart w:id="13" w:name="_Toc183934239"/>
      <w:bookmarkStart w:id="14" w:name="_Toc242096197"/>
      <w:bookmarkStart w:id="15" w:name="_Toc252947548"/>
    </w:p>
    <w:p w14:paraId="21D05143" w14:textId="429B366A" w:rsidR="007B41B7" w:rsidRPr="00E70FB0" w:rsidRDefault="00781087" w:rsidP="00E70FB0">
      <w:pPr>
        <w:pStyle w:val="ListParagraph"/>
        <w:keepNext/>
        <w:keepLines/>
        <w:numPr>
          <w:ilvl w:val="0"/>
          <w:numId w:val="15"/>
        </w:numPr>
        <w:tabs>
          <w:tab w:val="left" w:pos="709"/>
        </w:tabs>
        <w:spacing w:before="200"/>
        <w:ind w:right="93"/>
        <w:jc w:val="both"/>
        <w:outlineLvl w:val="1"/>
        <w:rPr>
          <w:rFonts w:asciiTheme="minorHAnsi" w:hAnsiTheme="minorHAnsi"/>
          <w:b/>
          <w:sz w:val="24"/>
          <w:szCs w:val="24"/>
        </w:rPr>
      </w:pPr>
      <w:r w:rsidRPr="00E70FB0">
        <w:rPr>
          <w:rFonts w:asciiTheme="minorHAnsi" w:hAnsiTheme="minorHAnsi"/>
          <w:b/>
          <w:bCs/>
          <w:sz w:val="24"/>
          <w:szCs w:val="24"/>
        </w:rPr>
        <w:t>GİZLİLİK</w:t>
      </w:r>
      <w:bookmarkEnd w:id="11"/>
      <w:bookmarkEnd w:id="12"/>
      <w:bookmarkEnd w:id="13"/>
      <w:bookmarkEnd w:id="14"/>
      <w:bookmarkEnd w:id="15"/>
      <w:r w:rsidRPr="00E70FB0">
        <w:rPr>
          <w:rFonts w:asciiTheme="minorHAnsi" w:hAnsiTheme="minorHAnsi"/>
          <w:b/>
          <w:bCs/>
          <w:sz w:val="24"/>
          <w:szCs w:val="24"/>
        </w:rPr>
        <w:t xml:space="preserve"> </w:t>
      </w:r>
    </w:p>
    <w:p w14:paraId="55A73A9D" w14:textId="77777777" w:rsidR="007B41B7" w:rsidRPr="00E70FB0" w:rsidRDefault="007B41B7" w:rsidP="00E70FB0">
      <w:pPr>
        <w:spacing w:line="240" w:lineRule="atLeast"/>
        <w:jc w:val="both"/>
        <w:rPr>
          <w:rFonts w:asciiTheme="minorHAnsi" w:hAnsiTheme="minorHAnsi"/>
          <w:sz w:val="24"/>
          <w:szCs w:val="24"/>
        </w:rPr>
      </w:pPr>
    </w:p>
    <w:p w14:paraId="4FCA3E12" w14:textId="5529C266" w:rsidR="007B41B7" w:rsidRPr="00E70FB0" w:rsidRDefault="007B41B7" w:rsidP="00E70FB0">
      <w:pPr>
        <w:pStyle w:val="ListParagraph"/>
        <w:numPr>
          <w:ilvl w:val="1"/>
          <w:numId w:val="15"/>
        </w:numPr>
        <w:spacing w:line="240" w:lineRule="atLeast"/>
        <w:jc w:val="both"/>
        <w:rPr>
          <w:rFonts w:asciiTheme="minorHAnsi" w:hAnsiTheme="minorHAnsi"/>
          <w:sz w:val="24"/>
          <w:szCs w:val="24"/>
        </w:rPr>
      </w:pPr>
      <w:proofErr w:type="gramStart"/>
      <w:r w:rsidRPr="00E70FB0">
        <w:rPr>
          <w:rFonts w:asciiTheme="minorHAnsi" w:hAnsiTheme="minorHAnsi"/>
          <w:sz w:val="24"/>
          <w:szCs w:val="24"/>
        </w:rPr>
        <w:t xml:space="preserve">Gizli Bilgi; Sözleşmede sayılanlarla sınırlı olmaksızın ve Sözleşme konusu işe ilişkin yazılı veya sözlü, herhangi bir ortamda bulunan bütün donanım veya yazılıma ilişkin, teknik ve ticari bilgiler, iş planları, iş stratejileri, pazarlama planları, müşteri listeleri, fiyat listeleri, maliyet bilgileri, çalışanlarla ilgili bilgiler, fikri ve sınai hakların konusunu teşkil eden müseccel olsun olmasın her türlü ürün ve usullerle ilgili olarak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her türlü bilgi anlamına gelir. </w:t>
      </w:r>
      <w:proofErr w:type="gramEnd"/>
      <w:r w:rsidRPr="00E70FB0">
        <w:rPr>
          <w:rFonts w:asciiTheme="minorHAnsi" w:hAnsiTheme="minorHAnsi"/>
          <w:sz w:val="24"/>
          <w:szCs w:val="24"/>
        </w:rPr>
        <w:t>Yasa ile ticari sır olarak düzenlenen tüm hususlar ayrıca işbu madde kapsamındadır.</w:t>
      </w:r>
    </w:p>
    <w:p w14:paraId="1CBC245D" w14:textId="77777777" w:rsidR="007B41B7" w:rsidRPr="00E70FB0" w:rsidRDefault="007B41B7" w:rsidP="00E70FB0">
      <w:pPr>
        <w:spacing w:line="240" w:lineRule="atLeast"/>
        <w:jc w:val="both"/>
        <w:rPr>
          <w:rFonts w:asciiTheme="minorHAnsi" w:hAnsiTheme="minorHAnsi"/>
          <w:sz w:val="24"/>
          <w:szCs w:val="24"/>
        </w:rPr>
      </w:pPr>
    </w:p>
    <w:p w14:paraId="4A44F617" w14:textId="61C7BF49" w:rsidR="00CC41D4" w:rsidRPr="00E70FB0" w:rsidRDefault="007B41B7" w:rsidP="00E70FB0">
      <w:pPr>
        <w:pStyle w:val="ListParagraph"/>
        <w:numPr>
          <w:ilvl w:val="1"/>
          <w:numId w:val="15"/>
        </w:numPr>
        <w:spacing w:line="240" w:lineRule="atLeast"/>
        <w:jc w:val="both"/>
        <w:rPr>
          <w:rFonts w:asciiTheme="minorHAnsi" w:hAnsiTheme="minorHAnsi"/>
          <w:sz w:val="24"/>
          <w:szCs w:val="24"/>
        </w:rPr>
      </w:pPr>
      <w:r w:rsidRPr="00E70FB0">
        <w:rPr>
          <w:rFonts w:asciiTheme="minorHAnsi" w:hAnsiTheme="minorHAnsi"/>
          <w:sz w:val="24"/>
          <w:szCs w:val="24"/>
        </w:rPr>
        <w:t xml:space="preserve">Yüklenici, Sözleşme konusu işin ifası esnasında her ne suretle olursa olsun öğrenmiş olduğu </w:t>
      </w:r>
      <w:r w:rsidR="004C42F8" w:rsidRPr="00E70FB0">
        <w:rPr>
          <w:rFonts w:asciiTheme="minorHAnsi" w:hAnsiTheme="minorHAnsi"/>
          <w:sz w:val="24"/>
          <w:szCs w:val="24"/>
        </w:rPr>
        <w:t>Türk Telekom Grub</w:t>
      </w:r>
      <w:r w:rsidR="00411069" w:rsidRPr="00E70FB0">
        <w:rPr>
          <w:rFonts w:asciiTheme="minorHAnsi" w:hAnsiTheme="minorHAnsi"/>
          <w:sz w:val="24"/>
          <w:szCs w:val="24"/>
        </w:rPr>
        <w:t>un</w:t>
      </w:r>
      <w:r w:rsidR="004C42F8" w:rsidRPr="00E70FB0">
        <w:rPr>
          <w:rFonts w:asciiTheme="minorHAnsi" w:hAnsiTheme="minorHAnsi"/>
          <w:sz w:val="24"/>
          <w:szCs w:val="24"/>
        </w:rPr>
        <w:t>a</w:t>
      </w:r>
      <w:r w:rsidR="00DE6866" w:rsidRPr="00E70FB0">
        <w:rPr>
          <w:rFonts w:asciiTheme="minorHAnsi" w:hAnsiTheme="minorHAnsi"/>
          <w:sz w:val="24"/>
          <w:szCs w:val="24"/>
        </w:rPr>
        <w:t xml:space="preserve"> </w:t>
      </w:r>
      <w:r w:rsidRPr="00E70FB0">
        <w:rPr>
          <w:rFonts w:asciiTheme="minorHAnsi" w:hAnsiTheme="minorHAnsi"/>
          <w:sz w:val="24"/>
          <w:szCs w:val="24"/>
        </w:rPr>
        <w:t>ilişkin gizlilik kapsamındaki bilgi ve belgeleri muhafaza edecek ve gizliliğini koruyacaktır. Sözleşmenin yerine getirilmesi amaçları için gerekebilecek haller dışında</w:t>
      </w:r>
      <w:r w:rsidR="004C42F8" w:rsidRPr="00E70FB0">
        <w:rPr>
          <w:rFonts w:asciiTheme="minorHAnsi" w:hAnsiTheme="minorHAnsi"/>
          <w:sz w:val="24"/>
          <w:szCs w:val="24"/>
        </w:rPr>
        <w:t xml:space="preserve"> Türk Telekom Grubun</w:t>
      </w:r>
      <w:r w:rsidR="00FE3677" w:rsidRPr="00E70FB0">
        <w:rPr>
          <w:rFonts w:asciiTheme="minorHAnsi" w:hAnsiTheme="minorHAnsi"/>
          <w:sz w:val="24"/>
          <w:szCs w:val="24"/>
        </w:rPr>
        <w:t>un</w:t>
      </w:r>
      <w:r w:rsidR="00DE6866" w:rsidRPr="00E70FB0">
        <w:rPr>
          <w:rFonts w:asciiTheme="minorHAnsi" w:hAnsiTheme="minorHAnsi"/>
          <w:sz w:val="24"/>
          <w:szCs w:val="24"/>
        </w:rPr>
        <w:t xml:space="preserve"> </w:t>
      </w:r>
      <w:r w:rsidRPr="00E70FB0">
        <w:rPr>
          <w:rFonts w:asciiTheme="minorHAnsi" w:hAnsiTheme="minorHAnsi"/>
          <w:sz w:val="24"/>
          <w:szCs w:val="24"/>
        </w:rPr>
        <w:t xml:space="preserve">önceden yazılı izni olmaksızın hiçbir şekilde kullanmayacak ve ifşa etmeyecektir. </w:t>
      </w:r>
    </w:p>
    <w:p w14:paraId="1D9B2264" w14:textId="77777777" w:rsidR="00CC41D4" w:rsidRPr="00E70FB0" w:rsidRDefault="00CC41D4" w:rsidP="00E70FB0">
      <w:pPr>
        <w:pStyle w:val="ListParagraph"/>
        <w:jc w:val="both"/>
        <w:rPr>
          <w:rFonts w:asciiTheme="minorHAnsi" w:hAnsiTheme="minorHAnsi"/>
          <w:sz w:val="24"/>
          <w:szCs w:val="24"/>
        </w:rPr>
      </w:pPr>
    </w:p>
    <w:p w14:paraId="48A872FC" w14:textId="3E7DFB73" w:rsidR="00CC41D4" w:rsidRPr="00E70FB0" w:rsidRDefault="007B41B7" w:rsidP="00E70FB0">
      <w:pPr>
        <w:pStyle w:val="ListParagraph"/>
        <w:numPr>
          <w:ilvl w:val="1"/>
          <w:numId w:val="15"/>
        </w:numPr>
        <w:spacing w:line="240" w:lineRule="atLeast"/>
        <w:jc w:val="both"/>
        <w:rPr>
          <w:rFonts w:asciiTheme="minorHAnsi" w:hAnsiTheme="minorHAnsi"/>
          <w:sz w:val="24"/>
          <w:szCs w:val="24"/>
        </w:rPr>
      </w:pPr>
      <w:r w:rsidRPr="00E70FB0">
        <w:rPr>
          <w:rFonts w:asciiTheme="minorHAnsi" w:hAnsiTheme="minorHAnsi"/>
          <w:sz w:val="24"/>
          <w:szCs w:val="24"/>
        </w:rPr>
        <w:t xml:space="preserve">Yüklenici, Gizli Bilginin yetki dışı kullanıldığını veya ifşa edildiğini veya bu Sözleşmenin başka bir şekilde ihlal edildiğini tespit eder etmez </w:t>
      </w:r>
      <w:r w:rsidR="004C42F8" w:rsidRPr="00E70FB0">
        <w:rPr>
          <w:rFonts w:asciiTheme="minorHAnsi" w:hAnsiTheme="minorHAnsi"/>
          <w:sz w:val="24"/>
          <w:szCs w:val="24"/>
        </w:rPr>
        <w:t>Türk Telekom Grubun</w:t>
      </w:r>
      <w:r w:rsidRPr="00E70FB0">
        <w:rPr>
          <w:rFonts w:asciiTheme="minorHAnsi" w:hAnsiTheme="minorHAnsi"/>
          <w:sz w:val="24"/>
          <w:szCs w:val="24"/>
        </w:rPr>
        <w:t xml:space="preserve"> derhal bilgilendirecek ve Gizli Bilgiyi geri almak ve bir daha yetki dışı kullanımını engellemek için gereken her türlü çabayı sarf edecektir.</w:t>
      </w:r>
    </w:p>
    <w:p w14:paraId="77D34024" w14:textId="77777777" w:rsidR="00CC41D4" w:rsidRPr="00E70FB0" w:rsidRDefault="00CC41D4" w:rsidP="00E70FB0">
      <w:pPr>
        <w:pStyle w:val="ListParagraph"/>
        <w:jc w:val="both"/>
        <w:rPr>
          <w:rFonts w:asciiTheme="minorHAnsi" w:hAnsiTheme="minorHAnsi"/>
          <w:sz w:val="24"/>
          <w:szCs w:val="24"/>
        </w:rPr>
      </w:pPr>
    </w:p>
    <w:p w14:paraId="66563815" w14:textId="77777777" w:rsidR="00CC41D4" w:rsidRPr="00E70FB0" w:rsidRDefault="007B41B7" w:rsidP="00E70FB0">
      <w:pPr>
        <w:pStyle w:val="ListParagraph"/>
        <w:numPr>
          <w:ilvl w:val="1"/>
          <w:numId w:val="15"/>
        </w:numPr>
        <w:spacing w:line="240" w:lineRule="atLeast"/>
        <w:jc w:val="both"/>
        <w:rPr>
          <w:rFonts w:asciiTheme="minorHAnsi" w:hAnsiTheme="minorHAnsi"/>
          <w:sz w:val="24"/>
          <w:szCs w:val="24"/>
        </w:rPr>
      </w:pPr>
      <w:r w:rsidRPr="00E70FB0">
        <w:rPr>
          <w:rFonts w:asciiTheme="minorHAnsi" w:hAnsiTheme="minorHAnsi"/>
          <w:sz w:val="24"/>
          <w:szCs w:val="24"/>
        </w:rPr>
        <w:t>Bilgi ve belgelere ilişkin gizlilik, Sözleşme süresince ve Sözleşme sonrasında geçerlidir.</w:t>
      </w:r>
    </w:p>
    <w:p w14:paraId="1C955CF2" w14:textId="77777777" w:rsidR="00CC41D4" w:rsidRPr="00E70FB0" w:rsidRDefault="00CC41D4" w:rsidP="00E70FB0">
      <w:pPr>
        <w:pStyle w:val="ListParagraph"/>
        <w:jc w:val="both"/>
        <w:rPr>
          <w:rFonts w:asciiTheme="minorHAnsi" w:hAnsiTheme="minorHAnsi"/>
          <w:sz w:val="24"/>
          <w:szCs w:val="24"/>
        </w:rPr>
      </w:pPr>
    </w:p>
    <w:p w14:paraId="12FFEE20" w14:textId="6C8235BD" w:rsidR="00CC41D4" w:rsidRDefault="007B41B7" w:rsidP="00E70FB0">
      <w:pPr>
        <w:pStyle w:val="ListParagraph"/>
        <w:numPr>
          <w:ilvl w:val="1"/>
          <w:numId w:val="15"/>
        </w:numPr>
        <w:spacing w:line="240" w:lineRule="atLeast"/>
        <w:jc w:val="both"/>
        <w:rPr>
          <w:rFonts w:asciiTheme="minorHAnsi" w:hAnsiTheme="minorHAnsi"/>
          <w:sz w:val="24"/>
          <w:szCs w:val="24"/>
        </w:rPr>
      </w:pPr>
      <w:r w:rsidRPr="00E70FB0">
        <w:rPr>
          <w:rFonts w:asciiTheme="minorHAnsi" w:hAnsiTheme="minorHAnsi"/>
          <w:sz w:val="24"/>
          <w:szCs w:val="24"/>
        </w:rPr>
        <w:t xml:space="preserve">Gizliliğin ihlali Sözleşme süresi içerisinde meydana gelmiş ise Teminat gelir kaydedilerek Sözleşme, </w:t>
      </w:r>
      <w:r w:rsidR="00411069" w:rsidRPr="00E70FB0">
        <w:rPr>
          <w:rFonts w:asciiTheme="minorHAnsi" w:hAnsiTheme="minorHAnsi"/>
          <w:sz w:val="24"/>
          <w:szCs w:val="24"/>
        </w:rPr>
        <w:t>Türk Telekom Grubunu</w:t>
      </w:r>
      <w:r w:rsidRPr="00E70FB0">
        <w:rPr>
          <w:rFonts w:asciiTheme="minorHAnsi" w:hAnsiTheme="minorHAnsi"/>
          <w:sz w:val="24"/>
          <w:szCs w:val="24"/>
        </w:rPr>
        <w:t xml:space="preserve"> herhangi bir tazminat yükümlülüğü bulunmaksızın ve ayrıca bir ihbara gerek kalmaksızın haklı sebeple derhal feshedilebilir.</w:t>
      </w:r>
      <w:r w:rsidR="00411069" w:rsidRPr="00E70FB0">
        <w:rPr>
          <w:rFonts w:asciiTheme="minorHAnsi" w:hAnsiTheme="minorHAnsi"/>
          <w:sz w:val="24"/>
          <w:szCs w:val="24"/>
        </w:rPr>
        <w:t xml:space="preserve"> Türk Telekom Grubunun</w:t>
      </w:r>
      <w:r w:rsidRPr="00E70FB0">
        <w:rPr>
          <w:rFonts w:asciiTheme="minorHAnsi" w:hAnsiTheme="minorHAnsi"/>
          <w:sz w:val="24"/>
          <w:szCs w:val="24"/>
        </w:rPr>
        <w:t xml:space="preserve"> sözleşmeyi haklı sebeple feshi, Yüklenicinin bu maddeden </w:t>
      </w:r>
      <w:r w:rsidRPr="00E70FB0">
        <w:rPr>
          <w:rFonts w:asciiTheme="minorHAnsi" w:hAnsiTheme="minorHAnsi"/>
          <w:sz w:val="24"/>
          <w:szCs w:val="24"/>
        </w:rPr>
        <w:lastRenderedPageBreak/>
        <w:t>doğan yükümlülüklerini kaldırmaz.</w:t>
      </w:r>
    </w:p>
    <w:p w14:paraId="598D7681" w14:textId="77777777" w:rsidR="00512BBF" w:rsidRPr="00512BBF" w:rsidRDefault="00512BBF" w:rsidP="00512BBF">
      <w:pPr>
        <w:pStyle w:val="ListParagraph"/>
        <w:rPr>
          <w:rFonts w:asciiTheme="minorHAnsi" w:hAnsiTheme="minorHAnsi"/>
          <w:sz w:val="24"/>
          <w:szCs w:val="24"/>
        </w:rPr>
      </w:pPr>
    </w:p>
    <w:p w14:paraId="78E51881" w14:textId="77777777" w:rsidR="00CC41D4" w:rsidRPr="00E70FB0" w:rsidRDefault="00CC41D4" w:rsidP="00E70FB0">
      <w:pPr>
        <w:pStyle w:val="ListParagraph"/>
        <w:jc w:val="both"/>
        <w:rPr>
          <w:rFonts w:asciiTheme="minorHAnsi" w:hAnsiTheme="minorHAnsi"/>
          <w:sz w:val="24"/>
          <w:szCs w:val="24"/>
        </w:rPr>
      </w:pPr>
    </w:p>
    <w:p w14:paraId="295E7494" w14:textId="4A0BD66E" w:rsidR="007B41B7" w:rsidRPr="00E70FB0" w:rsidRDefault="007B41B7" w:rsidP="00E70FB0">
      <w:pPr>
        <w:pStyle w:val="ListParagraph"/>
        <w:numPr>
          <w:ilvl w:val="1"/>
          <w:numId w:val="15"/>
        </w:numPr>
        <w:spacing w:line="240" w:lineRule="atLeast"/>
        <w:jc w:val="both"/>
        <w:rPr>
          <w:rFonts w:asciiTheme="minorHAnsi" w:hAnsiTheme="minorHAnsi"/>
          <w:sz w:val="24"/>
          <w:szCs w:val="24"/>
        </w:rPr>
      </w:pPr>
      <w:r w:rsidRPr="00E70FB0">
        <w:rPr>
          <w:rFonts w:asciiTheme="minorHAnsi" w:hAnsiTheme="minorHAnsi"/>
          <w:sz w:val="24"/>
          <w:szCs w:val="24"/>
        </w:rPr>
        <w:t xml:space="preserve">Yüklenici, bu maddede öngörülen şekilde hareket etmemesi nedeniyle </w:t>
      </w:r>
      <w:r w:rsidR="00411069" w:rsidRPr="00E70FB0">
        <w:rPr>
          <w:rFonts w:asciiTheme="minorHAnsi" w:hAnsiTheme="minorHAnsi"/>
          <w:sz w:val="24"/>
          <w:szCs w:val="24"/>
        </w:rPr>
        <w:t>Türk Telekom Grubunun</w:t>
      </w:r>
      <w:r w:rsidRPr="00E70FB0">
        <w:rPr>
          <w:rFonts w:asciiTheme="minorHAnsi" w:hAnsiTheme="minorHAnsi"/>
          <w:sz w:val="24"/>
          <w:szCs w:val="24"/>
        </w:rPr>
        <w:t xml:space="preserve"> uğradığı ve/veya uğrayacağı doğrudan ve/veya dolayı maddi ve manevi zararları ödemekle yükümlüdür.</w:t>
      </w:r>
    </w:p>
    <w:p w14:paraId="51CB6A94" w14:textId="77777777" w:rsidR="00411069" w:rsidRPr="00E70FB0" w:rsidRDefault="00411069" w:rsidP="00E70FB0">
      <w:pPr>
        <w:pStyle w:val="ListParagraph"/>
        <w:jc w:val="both"/>
        <w:rPr>
          <w:rFonts w:asciiTheme="minorHAnsi" w:hAnsiTheme="minorHAnsi"/>
          <w:sz w:val="24"/>
          <w:szCs w:val="24"/>
        </w:rPr>
      </w:pPr>
    </w:p>
    <w:p w14:paraId="3EE161A3" w14:textId="25DC2279" w:rsidR="00411069" w:rsidRPr="00E70FB0" w:rsidRDefault="00411069" w:rsidP="00E70FB0">
      <w:pPr>
        <w:pStyle w:val="ListParagraph"/>
        <w:numPr>
          <w:ilvl w:val="1"/>
          <w:numId w:val="15"/>
        </w:numPr>
        <w:spacing w:line="240" w:lineRule="atLeast"/>
        <w:jc w:val="both"/>
        <w:rPr>
          <w:rFonts w:asciiTheme="minorHAnsi" w:hAnsiTheme="minorHAnsi"/>
          <w:sz w:val="24"/>
          <w:szCs w:val="24"/>
        </w:rPr>
      </w:pPr>
      <w:proofErr w:type="spellStart"/>
      <w:r w:rsidRPr="00E70FB0">
        <w:rPr>
          <w:rFonts w:asciiTheme="minorHAnsi" w:hAnsiTheme="minorHAnsi"/>
          <w:sz w:val="24"/>
          <w:szCs w:val="24"/>
        </w:rPr>
        <w:t>Yüklenici’</w:t>
      </w:r>
      <w:r w:rsidR="00A529A0">
        <w:rPr>
          <w:rFonts w:asciiTheme="minorHAnsi" w:hAnsiTheme="minorHAnsi"/>
          <w:sz w:val="24"/>
          <w:szCs w:val="24"/>
        </w:rPr>
        <w:t>n</w:t>
      </w:r>
      <w:r w:rsidRPr="00E70FB0">
        <w:rPr>
          <w:rFonts w:asciiTheme="minorHAnsi" w:hAnsiTheme="minorHAnsi"/>
          <w:sz w:val="24"/>
          <w:szCs w:val="24"/>
        </w:rPr>
        <w:t>in</w:t>
      </w:r>
      <w:proofErr w:type="spellEnd"/>
      <w:r w:rsidRPr="00E70FB0">
        <w:rPr>
          <w:rFonts w:asciiTheme="minorHAnsi" w:hAnsiTheme="minorHAnsi"/>
          <w:sz w:val="24"/>
          <w:szCs w:val="24"/>
        </w:rPr>
        <w:t xml:space="preserve"> işbu Sözleşme kapsamındaki gizlilik taahhüdü, kendi yükümlülüğü saklı kalmak kaydı ile üçüncü şahısların fiilini de garanti ve taahhüt niteliğindir. Yüklenici, kendisinin veya fiillerini garanti ve taahhüt ettiği üçüncü şahısların Gizlilik başlıklı maddeye aykırı davranışlarından da müştereken ve </w:t>
      </w:r>
      <w:proofErr w:type="spellStart"/>
      <w:r w:rsidRPr="00E70FB0">
        <w:rPr>
          <w:rFonts w:asciiTheme="minorHAnsi" w:hAnsiTheme="minorHAnsi"/>
          <w:sz w:val="24"/>
          <w:szCs w:val="24"/>
        </w:rPr>
        <w:t>müteselsilen</w:t>
      </w:r>
      <w:proofErr w:type="spellEnd"/>
      <w:r w:rsidRPr="00E70FB0">
        <w:rPr>
          <w:rFonts w:asciiTheme="minorHAnsi" w:hAnsiTheme="minorHAnsi"/>
          <w:sz w:val="24"/>
          <w:szCs w:val="24"/>
        </w:rPr>
        <w:t xml:space="preserve"> sorumludur.</w:t>
      </w:r>
    </w:p>
    <w:p w14:paraId="0E9052F6" w14:textId="427CD91A" w:rsidR="00411069" w:rsidRPr="00E70FB0" w:rsidRDefault="00411069" w:rsidP="00E70FB0">
      <w:pPr>
        <w:pStyle w:val="ListParagraph"/>
        <w:numPr>
          <w:ilvl w:val="1"/>
          <w:numId w:val="15"/>
        </w:numPr>
        <w:spacing w:line="240" w:lineRule="atLeast"/>
        <w:jc w:val="both"/>
        <w:rPr>
          <w:rFonts w:asciiTheme="minorHAnsi" w:hAnsiTheme="minorHAnsi"/>
          <w:sz w:val="24"/>
          <w:szCs w:val="24"/>
        </w:rPr>
      </w:pPr>
      <w:r w:rsidRPr="00E70FB0">
        <w:rPr>
          <w:rFonts w:asciiTheme="minorHAnsi" w:hAnsiTheme="minorHAnsi"/>
          <w:sz w:val="24"/>
          <w:szCs w:val="24"/>
        </w:rPr>
        <w:t xml:space="preserve">Gizlilik maddesi kapsamındaki gizlilik yükümlülükleri, Sözleşme’nin herhangi bir sebeple sona ermesi veya feshinden sonra </w:t>
      </w:r>
      <w:r w:rsidR="003E3E4B" w:rsidRPr="00E70FB0">
        <w:rPr>
          <w:rFonts w:asciiTheme="minorHAnsi" w:hAnsiTheme="minorHAnsi"/>
          <w:sz w:val="24"/>
          <w:szCs w:val="24"/>
        </w:rPr>
        <w:t>süresiz olarak</w:t>
      </w:r>
      <w:r w:rsidRPr="00E70FB0">
        <w:rPr>
          <w:rFonts w:asciiTheme="minorHAnsi" w:hAnsiTheme="minorHAnsi"/>
          <w:sz w:val="24"/>
          <w:szCs w:val="24"/>
        </w:rPr>
        <w:t xml:space="preserve"> daha devam edecek ve geçerli olacaktır.</w:t>
      </w:r>
    </w:p>
    <w:p w14:paraId="27D9C8DC" w14:textId="1589C9EF" w:rsidR="006C4C5B" w:rsidRPr="00E70FB0" w:rsidRDefault="006C4C5B" w:rsidP="00E70FB0">
      <w:pPr>
        <w:pStyle w:val="ListParagraph"/>
        <w:keepNext/>
        <w:keepLines/>
        <w:numPr>
          <w:ilvl w:val="0"/>
          <w:numId w:val="15"/>
        </w:numPr>
        <w:tabs>
          <w:tab w:val="left" w:pos="709"/>
        </w:tabs>
        <w:spacing w:before="200"/>
        <w:ind w:right="93"/>
        <w:jc w:val="both"/>
        <w:outlineLvl w:val="1"/>
        <w:rPr>
          <w:rFonts w:asciiTheme="minorHAnsi" w:hAnsiTheme="minorHAnsi"/>
          <w:b/>
          <w:sz w:val="24"/>
          <w:szCs w:val="24"/>
        </w:rPr>
      </w:pPr>
      <w:r w:rsidRPr="00E70FB0">
        <w:rPr>
          <w:rFonts w:asciiTheme="minorHAnsi" w:hAnsiTheme="minorHAnsi"/>
          <w:b/>
          <w:sz w:val="24"/>
          <w:szCs w:val="24"/>
        </w:rPr>
        <w:t>CEZAİ HÜKÜMLER</w:t>
      </w:r>
    </w:p>
    <w:p w14:paraId="3FC84360" w14:textId="59A3722E" w:rsidR="00CE0479" w:rsidRPr="00E70FB0" w:rsidRDefault="00CE0479" w:rsidP="00E70FB0">
      <w:pPr>
        <w:pStyle w:val="BodyText"/>
        <w:numPr>
          <w:ilvl w:val="1"/>
          <w:numId w:val="15"/>
        </w:numPr>
        <w:tabs>
          <w:tab w:val="left" w:pos="1276"/>
        </w:tabs>
        <w:spacing w:before="120" w:after="120"/>
        <w:ind w:right="123"/>
        <w:jc w:val="both"/>
        <w:rPr>
          <w:rFonts w:asciiTheme="minorHAnsi" w:hAnsiTheme="minorHAnsi"/>
        </w:rPr>
      </w:pPr>
      <w:r w:rsidRPr="00E70FB0">
        <w:rPr>
          <w:rFonts w:asciiTheme="minorHAnsi" w:hAnsiTheme="minorHAnsi"/>
        </w:rPr>
        <w:t xml:space="preserve">Yüklenicinin </w:t>
      </w:r>
      <w:r w:rsidR="005D51D7" w:rsidRPr="00E70FB0">
        <w:rPr>
          <w:rFonts w:asciiTheme="minorHAnsi" w:hAnsiTheme="minorHAnsi"/>
        </w:rPr>
        <w:t>Türk Telekom Grubuna</w:t>
      </w:r>
      <w:r w:rsidRPr="00E70FB0">
        <w:rPr>
          <w:rFonts w:asciiTheme="minorHAnsi" w:hAnsiTheme="minorHAnsi"/>
        </w:rPr>
        <w:t xml:space="preserve"> ait işyerlerinde Şartnamenin 4.2. maddesinde belirtildiği şekilde işe başlamaması halinde sözleşme tek taraflı feshedilir</w:t>
      </w:r>
    </w:p>
    <w:p w14:paraId="49767D24" w14:textId="1279021B" w:rsidR="00CE0479" w:rsidRDefault="00CE0479" w:rsidP="00E70FB0">
      <w:pPr>
        <w:pStyle w:val="BodyText"/>
        <w:numPr>
          <w:ilvl w:val="1"/>
          <w:numId w:val="15"/>
        </w:numPr>
        <w:tabs>
          <w:tab w:val="left" w:pos="1276"/>
        </w:tabs>
        <w:spacing w:before="120" w:after="120"/>
        <w:ind w:right="123"/>
        <w:jc w:val="both"/>
        <w:rPr>
          <w:rFonts w:asciiTheme="minorHAnsi" w:hAnsiTheme="minorHAnsi"/>
        </w:rPr>
      </w:pPr>
      <w:r w:rsidRPr="00E70FB0">
        <w:rPr>
          <w:rFonts w:asciiTheme="minorHAnsi" w:hAnsiTheme="minorHAnsi"/>
        </w:rPr>
        <w:t xml:space="preserve">Yetkilendirilen </w:t>
      </w:r>
      <w:proofErr w:type="spellStart"/>
      <w:r w:rsidRPr="00E70FB0">
        <w:rPr>
          <w:rFonts w:asciiTheme="minorHAnsi" w:hAnsiTheme="minorHAnsi"/>
        </w:rPr>
        <w:t>OSGB’nin</w:t>
      </w:r>
      <w:proofErr w:type="spellEnd"/>
      <w:r w:rsidRPr="00E70FB0">
        <w:rPr>
          <w:rFonts w:asciiTheme="minorHAnsi" w:hAnsiTheme="minorHAnsi"/>
        </w:rPr>
        <w:t xml:space="preserve"> yetki belgesinin olmadığı veya ilgili İşletme Müdürlüğünün ili sınırlarında hizmet veremeyeceğinin anlaşılması halinde, Yükleniciye protesto çekmeye gerek kalmaksızın sözleşmesi tek taraflı feshedilir.</w:t>
      </w:r>
    </w:p>
    <w:p w14:paraId="47527444" w14:textId="553DEBDF" w:rsidR="00E90A08" w:rsidRPr="00E70FB0" w:rsidRDefault="00E90A08" w:rsidP="00E70FB0">
      <w:pPr>
        <w:pStyle w:val="BodyText"/>
        <w:numPr>
          <w:ilvl w:val="1"/>
          <w:numId w:val="15"/>
        </w:numPr>
        <w:tabs>
          <w:tab w:val="left" w:pos="1276"/>
        </w:tabs>
        <w:spacing w:before="120" w:after="120"/>
        <w:ind w:right="123"/>
        <w:jc w:val="both"/>
        <w:rPr>
          <w:rFonts w:asciiTheme="minorHAnsi" w:hAnsiTheme="minorHAnsi"/>
        </w:rPr>
      </w:pPr>
      <w:bookmarkStart w:id="16" w:name="_Hlk64988398"/>
      <w:r>
        <w:rPr>
          <w:rFonts w:asciiTheme="minorHAnsi" w:hAnsiTheme="minorHAnsi"/>
        </w:rPr>
        <w:t xml:space="preserve">Bölgesel olarak teklif veren firmalar Türk Telekom Grubu Bölge Müdürlüğü kapsamındaki tüm işyerlerini kapsayacak şekilde teklif vermek zorundadır. </w:t>
      </w:r>
    </w:p>
    <w:bookmarkEnd w:id="16"/>
    <w:p w14:paraId="5379C130" w14:textId="77777777" w:rsidR="008C757A" w:rsidRDefault="00AE3940" w:rsidP="008C757A">
      <w:pPr>
        <w:pStyle w:val="BodyText"/>
        <w:numPr>
          <w:ilvl w:val="1"/>
          <w:numId w:val="15"/>
        </w:numPr>
        <w:tabs>
          <w:tab w:val="left" w:pos="1276"/>
        </w:tabs>
        <w:spacing w:before="120" w:after="120"/>
        <w:ind w:right="123"/>
        <w:jc w:val="both"/>
        <w:rPr>
          <w:rFonts w:asciiTheme="minorHAnsi" w:hAnsiTheme="minorHAnsi"/>
        </w:rPr>
      </w:pPr>
      <w:r w:rsidRPr="00E70FB0">
        <w:rPr>
          <w:rFonts w:asciiTheme="minorHAnsi" w:hAnsiTheme="minorHAnsi"/>
        </w:rPr>
        <w:t xml:space="preserve">Sözleşme konusu işin </w:t>
      </w:r>
      <w:r w:rsidR="00F45D4E" w:rsidRPr="00E70FB0">
        <w:rPr>
          <w:rFonts w:asciiTheme="minorHAnsi" w:hAnsiTheme="minorHAnsi"/>
        </w:rPr>
        <w:t>yapılmasıyla ilgili kanun,</w:t>
      </w:r>
      <w:r w:rsidRPr="00E70FB0">
        <w:rPr>
          <w:rFonts w:asciiTheme="minorHAnsi" w:hAnsiTheme="minorHAnsi"/>
        </w:rPr>
        <w:t xml:space="preserve"> yönetmelik</w:t>
      </w:r>
      <w:r w:rsidR="00F45D4E" w:rsidRPr="00E70FB0">
        <w:rPr>
          <w:rFonts w:asciiTheme="minorHAnsi" w:hAnsiTheme="minorHAnsi"/>
        </w:rPr>
        <w:t xml:space="preserve"> ve diğer resmi bildirimlerin yerine getirilmemesinden ötürü </w:t>
      </w:r>
      <w:r w:rsidR="005D51D7" w:rsidRPr="00E70FB0">
        <w:rPr>
          <w:rFonts w:asciiTheme="minorHAnsi" w:hAnsiTheme="minorHAnsi"/>
        </w:rPr>
        <w:t xml:space="preserve">Türk Telekom Grubunun </w:t>
      </w:r>
      <w:r w:rsidR="00F45D4E" w:rsidRPr="00E70FB0">
        <w:rPr>
          <w:rFonts w:asciiTheme="minorHAnsi" w:hAnsiTheme="minorHAnsi"/>
        </w:rPr>
        <w:t>alacağı her türlü ceza ve sorumluluk yükleniciye ait olacak ve rücu edilecektir.</w:t>
      </w:r>
    </w:p>
    <w:p w14:paraId="5020405E" w14:textId="2B2131E7" w:rsidR="00494BCC" w:rsidRPr="008C757A" w:rsidRDefault="00F45D4E" w:rsidP="008C757A">
      <w:pPr>
        <w:pStyle w:val="BodyText"/>
        <w:numPr>
          <w:ilvl w:val="1"/>
          <w:numId w:val="15"/>
        </w:numPr>
        <w:tabs>
          <w:tab w:val="left" w:pos="1276"/>
        </w:tabs>
        <w:spacing w:before="120" w:after="120"/>
        <w:ind w:right="123"/>
        <w:jc w:val="both"/>
        <w:rPr>
          <w:rFonts w:asciiTheme="minorHAnsi" w:hAnsiTheme="minorHAnsi"/>
          <w:shd w:val="clear" w:color="auto" w:fill="FFFFFF" w:themeFill="background1"/>
        </w:rPr>
      </w:pPr>
      <w:r w:rsidRPr="008C757A">
        <w:rPr>
          <w:rFonts w:asciiTheme="minorHAnsi" w:hAnsiTheme="minorHAnsi"/>
          <w:shd w:val="clear" w:color="auto" w:fill="FFFFFF" w:themeFill="background1"/>
        </w:rPr>
        <w:t>İşyeri hekimi</w:t>
      </w:r>
      <w:r w:rsidR="001B1156" w:rsidRPr="008C757A">
        <w:rPr>
          <w:rFonts w:asciiTheme="minorHAnsi" w:hAnsiTheme="minorHAnsi"/>
          <w:shd w:val="clear" w:color="auto" w:fill="FFFFFF" w:themeFill="background1"/>
        </w:rPr>
        <w:t>, iş güvenliği uzmanı</w:t>
      </w:r>
      <w:r w:rsidRPr="008C757A">
        <w:rPr>
          <w:rFonts w:asciiTheme="minorHAnsi" w:hAnsiTheme="minorHAnsi"/>
          <w:shd w:val="clear" w:color="auto" w:fill="FFFFFF" w:themeFill="background1"/>
        </w:rPr>
        <w:t xml:space="preserve"> ve diğer sağlık personelinin </w:t>
      </w:r>
      <w:r w:rsidR="001B1156" w:rsidRPr="008C757A">
        <w:rPr>
          <w:rFonts w:asciiTheme="minorHAnsi" w:hAnsiTheme="minorHAnsi"/>
          <w:shd w:val="clear" w:color="auto" w:fill="FFFFFF" w:themeFill="background1"/>
        </w:rPr>
        <w:t>İSG</w:t>
      </w:r>
      <w:r w:rsidRPr="008C757A">
        <w:rPr>
          <w:rFonts w:asciiTheme="minorHAnsi" w:hAnsiTheme="minorHAnsi"/>
          <w:shd w:val="clear" w:color="auto" w:fill="FFFFFF" w:themeFill="background1"/>
        </w:rPr>
        <w:t>-</w:t>
      </w:r>
      <w:proofErr w:type="gramStart"/>
      <w:r w:rsidRPr="008C757A">
        <w:rPr>
          <w:rFonts w:asciiTheme="minorHAnsi" w:hAnsiTheme="minorHAnsi"/>
          <w:shd w:val="clear" w:color="auto" w:fill="FFFFFF" w:themeFill="background1"/>
        </w:rPr>
        <w:t>Katip</w:t>
      </w:r>
      <w:proofErr w:type="gramEnd"/>
      <w:r w:rsidRPr="008C757A">
        <w:rPr>
          <w:rFonts w:asciiTheme="minorHAnsi" w:hAnsiTheme="minorHAnsi"/>
          <w:shd w:val="clear" w:color="auto" w:fill="FFFFFF" w:themeFill="background1"/>
        </w:rPr>
        <w:t xml:space="preserve"> sözleşmesini </w:t>
      </w:r>
      <w:r w:rsidR="005D51D7" w:rsidRPr="008C757A">
        <w:rPr>
          <w:rFonts w:asciiTheme="minorHAnsi" w:hAnsiTheme="minorHAnsi"/>
          <w:shd w:val="clear" w:color="auto" w:fill="FFFFFF" w:themeFill="background1"/>
        </w:rPr>
        <w:t xml:space="preserve">Türk Telekom </w:t>
      </w:r>
      <w:r w:rsidR="003E3E4B" w:rsidRPr="008C757A">
        <w:rPr>
          <w:rFonts w:asciiTheme="minorHAnsi" w:hAnsiTheme="minorHAnsi"/>
          <w:shd w:val="clear" w:color="auto" w:fill="FFFFFF" w:themeFill="background1"/>
        </w:rPr>
        <w:t>Grubunun onayı</w:t>
      </w:r>
      <w:r w:rsidRPr="008C757A">
        <w:rPr>
          <w:rFonts w:asciiTheme="minorHAnsi" w:hAnsiTheme="minorHAnsi"/>
          <w:shd w:val="clear" w:color="auto" w:fill="FFFFFF" w:themeFill="background1"/>
        </w:rPr>
        <w:t xml:space="preserve"> olmadan tek taraflı </w:t>
      </w:r>
      <w:proofErr w:type="spellStart"/>
      <w:r w:rsidRPr="008C757A">
        <w:rPr>
          <w:rFonts w:asciiTheme="minorHAnsi" w:hAnsiTheme="minorHAnsi"/>
          <w:shd w:val="clear" w:color="auto" w:fill="FFFFFF" w:themeFill="background1"/>
        </w:rPr>
        <w:t>fesh</w:t>
      </w:r>
      <w:proofErr w:type="spellEnd"/>
      <w:r w:rsidRPr="008C757A">
        <w:rPr>
          <w:rFonts w:asciiTheme="minorHAnsi" w:hAnsiTheme="minorHAnsi"/>
          <w:shd w:val="clear" w:color="auto" w:fill="FFFFFF" w:themeFill="background1"/>
        </w:rPr>
        <w:t xml:space="preserve"> etmesinden dolayı </w:t>
      </w:r>
      <w:r w:rsidR="005D51D7" w:rsidRPr="008C757A">
        <w:rPr>
          <w:rFonts w:asciiTheme="minorHAnsi" w:hAnsiTheme="minorHAnsi"/>
          <w:shd w:val="clear" w:color="auto" w:fill="FFFFFF" w:themeFill="background1"/>
        </w:rPr>
        <w:t xml:space="preserve">Türk Telekom </w:t>
      </w:r>
      <w:r w:rsidR="003E3E4B" w:rsidRPr="008C757A">
        <w:rPr>
          <w:rFonts w:asciiTheme="minorHAnsi" w:hAnsiTheme="minorHAnsi"/>
          <w:shd w:val="clear" w:color="auto" w:fill="FFFFFF" w:themeFill="background1"/>
        </w:rPr>
        <w:t>Grubunun karşılaşacağı</w:t>
      </w:r>
      <w:r w:rsidRPr="008C757A">
        <w:rPr>
          <w:rFonts w:asciiTheme="minorHAnsi" w:hAnsiTheme="minorHAnsi"/>
          <w:shd w:val="clear" w:color="auto" w:fill="FFFFFF" w:themeFill="background1"/>
        </w:rPr>
        <w:t xml:space="preserve"> her türlü maddi manevi zarar yüklenici tarafından tanzim edilecektir.</w:t>
      </w:r>
      <w:r w:rsidR="00494BCC" w:rsidRPr="008C757A">
        <w:rPr>
          <w:rFonts w:asciiTheme="minorHAnsi" w:hAnsiTheme="minorHAnsi"/>
          <w:shd w:val="clear" w:color="auto" w:fill="FFFFFF" w:themeFill="background1"/>
        </w:rPr>
        <w:t xml:space="preserve"> Türk Telekom Grubunun onayı olmadan geçersiz hale getirilen her bir İSG-</w:t>
      </w:r>
      <w:proofErr w:type="gramStart"/>
      <w:r w:rsidR="00494BCC" w:rsidRPr="008C757A">
        <w:rPr>
          <w:rFonts w:asciiTheme="minorHAnsi" w:hAnsiTheme="minorHAnsi"/>
          <w:shd w:val="clear" w:color="auto" w:fill="FFFFFF" w:themeFill="background1"/>
        </w:rPr>
        <w:t>KATİP</w:t>
      </w:r>
      <w:proofErr w:type="gramEnd"/>
      <w:r w:rsidR="00494BCC" w:rsidRPr="008C757A">
        <w:rPr>
          <w:rFonts w:asciiTheme="minorHAnsi" w:hAnsiTheme="minorHAnsi"/>
          <w:shd w:val="clear" w:color="auto" w:fill="FFFFFF" w:themeFill="background1"/>
        </w:rPr>
        <w:t xml:space="preserve"> görevlendirmesi için yükleniciye o aya ait ilgili işyeri için talep edeceği </w:t>
      </w:r>
      <w:proofErr w:type="spellStart"/>
      <w:r w:rsidR="00494BCC" w:rsidRPr="008C757A">
        <w:rPr>
          <w:rFonts w:asciiTheme="minorHAnsi" w:hAnsiTheme="minorHAnsi"/>
          <w:shd w:val="clear" w:color="auto" w:fill="FFFFFF" w:themeFill="background1"/>
        </w:rPr>
        <w:t>hakediş</w:t>
      </w:r>
      <w:proofErr w:type="spellEnd"/>
      <w:r w:rsidR="00494BCC" w:rsidRPr="008C757A">
        <w:rPr>
          <w:rFonts w:asciiTheme="minorHAnsi" w:hAnsiTheme="minorHAnsi"/>
          <w:shd w:val="clear" w:color="auto" w:fill="FFFFFF" w:themeFill="background1"/>
        </w:rPr>
        <w:t xml:space="preserve"> ödeme yapılmaz. </w:t>
      </w:r>
    </w:p>
    <w:p w14:paraId="395467F9" w14:textId="4AEBB8E0" w:rsidR="00F45D4E" w:rsidRPr="00E70FB0" w:rsidRDefault="00F45D4E" w:rsidP="008C757A">
      <w:pPr>
        <w:pStyle w:val="BodyText"/>
        <w:tabs>
          <w:tab w:val="left" w:pos="1276"/>
        </w:tabs>
        <w:spacing w:before="120" w:after="120"/>
        <w:ind w:left="1015" w:right="123" w:firstLine="0"/>
        <w:jc w:val="both"/>
        <w:rPr>
          <w:rFonts w:asciiTheme="minorHAnsi" w:hAnsiTheme="minorHAnsi"/>
        </w:rPr>
      </w:pPr>
    </w:p>
    <w:p w14:paraId="183F38B9" w14:textId="1B7A3860" w:rsidR="005D51D7" w:rsidRPr="00096422" w:rsidRDefault="005D51D7" w:rsidP="007D2ECB">
      <w:pPr>
        <w:pStyle w:val="ListParagraph"/>
        <w:numPr>
          <w:ilvl w:val="1"/>
          <w:numId w:val="15"/>
        </w:numPr>
        <w:tabs>
          <w:tab w:val="left" w:pos="1276"/>
        </w:tabs>
        <w:spacing w:before="120" w:after="120"/>
        <w:ind w:right="123" w:firstLine="0"/>
        <w:jc w:val="both"/>
        <w:rPr>
          <w:rFonts w:asciiTheme="minorHAnsi" w:hAnsiTheme="minorHAnsi"/>
        </w:rPr>
      </w:pPr>
      <w:r w:rsidRPr="00096422">
        <w:rPr>
          <w:rFonts w:asciiTheme="minorHAnsi" w:eastAsia="Times New Roman" w:hAnsiTheme="minorHAnsi"/>
          <w:sz w:val="24"/>
          <w:szCs w:val="24"/>
        </w:rPr>
        <w:t xml:space="preserve">Cezalar Yükleniciye yazılı olarak bildirilir, Yüklenici çalışanlarının yaptığı uygunsuz çalışmalar tespitinde çalışan işçinin Yüklenicisine cezai işlem uygulanır. </w:t>
      </w:r>
    </w:p>
    <w:p w14:paraId="02F39848" w14:textId="703F8BDB" w:rsidR="00A13ED0" w:rsidRPr="00E70FB0" w:rsidRDefault="00A13ED0" w:rsidP="00E70FB0">
      <w:pPr>
        <w:pStyle w:val="ListParagraph"/>
        <w:keepNext/>
        <w:keepLines/>
        <w:numPr>
          <w:ilvl w:val="0"/>
          <w:numId w:val="15"/>
        </w:numPr>
        <w:tabs>
          <w:tab w:val="left" w:pos="709"/>
        </w:tabs>
        <w:spacing w:before="200"/>
        <w:ind w:right="93"/>
        <w:jc w:val="both"/>
        <w:outlineLvl w:val="1"/>
        <w:rPr>
          <w:rFonts w:asciiTheme="minorHAnsi" w:hAnsiTheme="minorHAnsi"/>
          <w:b/>
          <w:sz w:val="24"/>
          <w:szCs w:val="24"/>
        </w:rPr>
      </w:pPr>
      <w:r w:rsidRPr="00E70FB0">
        <w:rPr>
          <w:rFonts w:asciiTheme="minorHAnsi" w:hAnsiTheme="minorHAnsi"/>
          <w:b/>
          <w:sz w:val="24"/>
          <w:szCs w:val="24"/>
        </w:rPr>
        <w:t>DİĞER HUSUSLAR:</w:t>
      </w:r>
    </w:p>
    <w:p w14:paraId="25A56DA2" w14:textId="10240C81" w:rsidR="006C4C5B" w:rsidRPr="007D2ECB" w:rsidRDefault="006C4C5B" w:rsidP="00E70FB0">
      <w:pPr>
        <w:pStyle w:val="BodyText"/>
        <w:numPr>
          <w:ilvl w:val="1"/>
          <w:numId w:val="15"/>
        </w:numPr>
        <w:tabs>
          <w:tab w:val="left" w:pos="1276"/>
          <w:tab w:val="left" w:pos="1560"/>
        </w:tabs>
        <w:spacing w:before="120" w:after="120"/>
        <w:ind w:right="123"/>
        <w:jc w:val="both"/>
        <w:rPr>
          <w:rFonts w:asciiTheme="minorHAnsi" w:hAnsiTheme="minorHAnsi"/>
          <w:b/>
        </w:rPr>
      </w:pPr>
      <w:r w:rsidRPr="00E70FB0">
        <w:rPr>
          <w:rFonts w:asciiTheme="minorHAnsi" w:hAnsiTheme="minorHAnsi"/>
        </w:rPr>
        <w:t>Yüklenici, işin başlangıcından işin kesin kabulü yapılıncaya kadar; işlerin yürütülmesine, tamamlanmasına ve işlerde olabilecek kusurların düzeltilmesine ilişkin olarak bütün mevzuata uymak zorundadır. Kendisinin ve çalıştırdığı personelin iş kazasına uğraması halinde doğabilecek her türlü tedavi masrafları, defin giderleri, ailesine ödenecek tazminatlar ile cezai ve mali sorumluluk Yükleniciye aittir.</w:t>
      </w:r>
    </w:p>
    <w:p w14:paraId="52006B28" w14:textId="1D68AB0C" w:rsidR="0025156E" w:rsidRPr="00E70FB0" w:rsidRDefault="00F70879" w:rsidP="00E70FB0">
      <w:pPr>
        <w:pStyle w:val="BodyText"/>
        <w:numPr>
          <w:ilvl w:val="1"/>
          <w:numId w:val="15"/>
        </w:numPr>
        <w:tabs>
          <w:tab w:val="left" w:pos="1276"/>
          <w:tab w:val="left" w:pos="1560"/>
        </w:tabs>
        <w:spacing w:before="120" w:after="120"/>
        <w:ind w:right="123"/>
        <w:jc w:val="both"/>
        <w:rPr>
          <w:rFonts w:asciiTheme="minorHAnsi" w:hAnsiTheme="minorHAnsi"/>
          <w:b/>
        </w:rPr>
      </w:pPr>
      <w:bookmarkStart w:id="17" w:name="_Hlk64985636"/>
      <w:r>
        <w:rPr>
          <w:rFonts w:asciiTheme="minorHAnsi" w:hAnsiTheme="minorHAnsi"/>
        </w:rPr>
        <w:t xml:space="preserve">Yüklenici firmada </w:t>
      </w:r>
      <w:r w:rsidR="0025156E" w:rsidRPr="007D2ECB">
        <w:rPr>
          <w:rFonts w:asciiTheme="minorHAnsi" w:hAnsiTheme="minorHAnsi"/>
        </w:rPr>
        <w:t>çalışan tam zamanlı İSG uzmanı</w:t>
      </w:r>
      <w:r w:rsidR="00565AB0">
        <w:rPr>
          <w:rFonts w:asciiTheme="minorHAnsi" w:hAnsiTheme="minorHAnsi"/>
        </w:rPr>
        <w:t>,</w:t>
      </w:r>
      <w:r w:rsidR="0025156E" w:rsidRPr="007D2ECB">
        <w:rPr>
          <w:rFonts w:asciiTheme="minorHAnsi" w:hAnsiTheme="minorHAnsi"/>
        </w:rPr>
        <w:t xml:space="preserve"> işyeri </w:t>
      </w:r>
      <w:proofErr w:type="spellStart"/>
      <w:proofErr w:type="gramStart"/>
      <w:r w:rsidR="0025156E" w:rsidRPr="007D2ECB">
        <w:rPr>
          <w:rFonts w:asciiTheme="minorHAnsi" w:hAnsiTheme="minorHAnsi"/>
        </w:rPr>
        <w:t>hekimleri</w:t>
      </w:r>
      <w:r w:rsidR="009E1388">
        <w:rPr>
          <w:rFonts w:asciiTheme="minorHAnsi" w:hAnsiTheme="minorHAnsi"/>
        </w:rPr>
        <w:t>,</w:t>
      </w:r>
      <w:r w:rsidR="00565AB0">
        <w:rPr>
          <w:rFonts w:asciiTheme="minorHAnsi" w:hAnsiTheme="minorHAnsi"/>
        </w:rPr>
        <w:t>diğer</w:t>
      </w:r>
      <w:proofErr w:type="spellEnd"/>
      <w:proofErr w:type="gramEnd"/>
      <w:r w:rsidR="00565AB0">
        <w:rPr>
          <w:rFonts w:asciiTheme="minorHAnsi" w:hAnsiTheme="minorHAnsi"/>
        </w:rPr>
        <w:t xml:space="preserve"> sağlık personelleri</w:t>
      </w:r>
      <w:r w:rsidR="009E1388">
        <w:rPr>
          <w:rFonts w:asciiTheme="minorHAnsi" w:hAnsiTheme="minorHAnsi"/>
        </w:rPr>
        <w:t xml:space="preserve"> ve </w:t>
      </w:r>
      <w:r w:rsidR="00AE2C98">
        <w:rPr>
          <w:rFonts w:asciiTheme="minorHAnsi" w:hAnsiTheme="minorHAnsi"/>
        </w:rPr>
        <w:t xml:space="preserve">, </w:t>
      </w:r>
      <w:r w:rsidR="00565AB0">
        <w:rPr>
          <w:rFonts w:asciiTheme="minorHAnsi" w:hAnsiTheme="minorHAnsi"/>
        </w:rPr>
        <w:t>k</w:t>
      </w:r>
      <w:r w:rsidR="0025156E" w:rsidRPr="007D2ECB">
        <w:rPr>
          <w:rFonts w:asciiTheme="minorHAnsi" w:hAnsiTheme="minorHAnsi"/>
        </w:rPr>
        <w:t>ısmi zamanlı çalışanların dakika ücreti</w:t>
      </w:r>
      <w:r w:rsidR="009E1388">
        <w:rPr>
          <w:rFonts w:asciiTheme="minorHAnsi" w:hAnsiTheme="minorHAnsi"/>
        </w:rPr>
        <w:t xml:space="preserve"> artışı</w:t>
      </w:r>
      <w:r w:rsidR="00565AB0">
        <w:rPr>
          <w:rFonts w:asciiTheme="minorHAnsi" w:hAnsiTheme="minorHAnsi"/>
        </w:rPr>
        <w:t xml:space="preserve"> </w:t>
      </w:r>
      <w:proofErr w:type="spellStart"/>
      <w:r w:rsidR="0025156E" w:rsidRPr="007D2ECB">
        <w:rPr>
          <w:rFonts w:asciiTheme="minorHAnsi" w:hAnsiTheme="minorHAnsi"/>
        </w:rPr>
        <w:t>TEFE</w:t>
      </w:r>
      <w:r w:rsidR="00565AB0">
        <w:rPr>
          <w:rFonts w:asciiTheme="minorHAnsi" w:hAnsiTheme="minorHAnsi"/>
        </w:rPr>
        <w:t>oranı</w:t>
      </w:r>
      <w:proofErr w:type="spellEnd"/>
      <w:r w:rsidR="00565AB0">
        <w:rPr>
          <w:rFonts w:asciiTheme="minorHAnsi" w:hAnsiTheme="minorHAnsi"/>
        </w:rPr>
        <w:t xml:space="preserve"> doğrultusunda her yıl Türk Telekom Grubu ile mutabık kalınarak belirlenecektir.</w:t>
      </w:r>
      <w:r w:rsidR="008C23BD">
        <w:rPr>
          <w:rFonts w:asciiTheme="minorHAnsi" w:hAnsiTheme="minorHAnsi"/>
        </w:rPr>
        <w:t xml:space="preserve"> </w:t>
      </w:r>
      <w:r w:rsidR="008C23BD" w:rsidRPr="005847D6">
        <w:rPr>
          <w:rFonts w:asciiTheme="minorHAnsi" w:hAnsiTheme="minorHAnsi"/>
        </w:rPr>
        <w:t>Yüklenici belirlenecek artış oranı kadar iyileştirmeyi çalışanlara yansıtacaktır.</w:t>
      </w:r>
    </w:p>
    <w:bookmarkEnd w:id="17"/>
    <w:p w14:paraId="48F5CD9A" w14:textId="052B6CB9" w:rsidR="008C2B79" w:rsidRPr="008C2B79" w:rsidRDefault="006C4C5B" w:rsidP="008C2B79">
      <w:pPr>
        <w:pStyle w:val="ListParagraph"/>
        <w:keepNext/>
        <w:keepLines/>
        <w:numPr>
          <w:ilvl w:val="1"/>
          <w:numId w:val="15"/>
        </w:numPr>
        <w:tabs>
          <w:tab w:val="left" w:pos="709"/>
        </w:tabs>
        <w:spacing w:before="200"/>
        <w:ind w:right="93"/>
        <w:jc w:val="both"/>
        <w:outlineLvl w:val="1"/>
        <w:rPr>
          <w:rFonts w:asciiTheme="minorHAnsi" w:hAnsiTheme="minorHAnsi"/>
          <w:b/>
          <w:sz w:val="24"/>
          <w:szCs w:val="24"/>
        </w:rPr>
      </w:pPr>
      <w:r w:rsidRPr="00E70FB0">
        <w:rPr>
          <w:rFonts w:asciiTheme="minorHAnsi" w:hAnsiTheme="minorHAnsi"/>
          <w:sz w:val="24"/>
          <w:szCs w:val="24"/>
        </w:rPr>
        <w:lastRenderedPageBreak/>
        <w:t>Yüklenicinin yüklendiği iş dolayısıyla, iş sağlığı ve güvenliği mevzuatına aykırılıklar nedeniyle, İdareye uygulanacak idari ve hukuki yaptırımlarla, İdare aleyhine açılacak davalarda, İdarenin savunmasının hazırlanmasında ve Mahkeme aşamasında, Yüklenici bir uzman görevlendirecektir</w:t>
      </w:r>
      <w:r w:rsidR="008C2B79">
        <w:rPr>
          <w:rFonts w:asciiTheme="minorHAnsi" w:hAnsiTheme="minorHAnsi"/>
          <w:sz w:val="24"/>
          <w:szCs w:val="24"/>
        </w:rPr>
        <w:t>.</w:t>
      </w:r>
    </w:p>
    <w:p w14:paraId="20A1080E" w14:textId="0F9F6C81" w:rsidR="006C4C5B" w:rsidRPr="007570DF" w:rsidRDefault="006C4C5B" w:rsidP="00E70FB0">
      <w:pPr>
        <w:pStyle w:val="BodyText"/>
        <w:numPr>
          <w:ilvl w:val="1"/>
          <w:numId w:val="15"/>
        </w:numPr>
        <w:tabs>
          <w:tab w:val="left" w:pos="1276"/>
          <w:tab w:val="left" w:pos="1560"/>
        </w:tabs>
        <w:spacing w:before="120" w:after="120"/>
        <w:ind w:right="123"/>
        <w:jc w:val="both"/>
        <w:rPr>
          <w:rFonts w:asciiTheme="minorHAnsi" w:hAnsiTheme="minorHAnsi"/>
          <w:b/>
        </w:rPr>
      </w:pPr>
      <w:r w:rsidRPr="00E70FB0">
        <w:rPr>
          <w:rFonts w:asciiTheme="minorHAnsi" w:hAnsiTheme="minorHAnsi"/>
        </w:rPr>
        <w:t xml:space="preserve">Yüklenicinin, </w:t>
      </w:r>
      <w:r w:rsidR="008C2B79">
        <w:rPr>
          <w:rFonts w:asciiTheme="minorHAnsi" w:hAnsiTheme="minorHAnsi"/>
        </w:rPr>
        <w:t xml:space="preserve">Türk Telekom Grubuna </w:t>
      </w:r>
      <w:r w:rsidRPr="00E70FB0">
        <w:rPr>
          <w:rFonts w:asciiTheme="minorHAnsi" w:hAnsiTheme="minorHAnsi"/>
        </w:rPr>
        <w:t xml:space="preserve">ait tüm işyerleri ve çalışanları hakkında her türlü bilgi ve belgeyi </w:t>
      </w:r>
      <w:r w:rsidR="008C2B79" w:rsidRPr="00E70FB0">
        <w:rPr>
          <w:rFonts w:asciiTheme="minorHAnsi" w:hAnsiTheme="minorHAnsi"/>
        </w:rPr>
        <w:t>Türk Telekom Grubunun</w:t>
      </w:r>
      <w:r w:rsidRPr="00E70FB0">
        <w:rPr>
          <w:rFonts w:asciiTheme="minorHAnsi" w:hAnsiTheme="minorHAnsi"/>
        </w:rPr>
        <w:t xml:space="preserve"> yazılı izni dışında üçüncü şahıslarla paylaşması yasaktır.</w:t>
      </w:r>
      <w:r w:rsidRPr="00E70FB0">
        <w:rPr>
          <w:rFonts w:asciiTheme="minorHAnsi" w:hAnsiTheme="minorHAnsi"/>
          <w:b/>
          <w:bCs/>
        </w:rPr>
        <w:t xml:space="preserve"> </w:t>
      </w:r>
    </w:p>
    <w:p w14:paraId="6CEA6DD1" w14:textId="3CE2D99F" w:rsidR="007570DF" w:rsidRPr="00EB30A2" w:rsidRDefault="007570DF" w:rsidP="007C357A">
      <w:pPr>
        <w:pStyle w:val="BodyText"/>
        <w:numPr>
          <w:ilvl w:val="1"/>
          <w:numId w:val="15"/>
        </w:numPr>
        <w:tabs>
          <w:tab w:val="left" w:pos="1276"/>
          <w:tab w:val="left" w:pos="1560"/>
        </w:tabs>
        <w:spacing w:before="120" w:after="120"/>
        <w:ind w:right="123"/>
        <w:jc w:val="both"/>
        <w:rPr>
          <w:rFonts w:asciiTheme="minorHAnsi" w:hAnsiTheme="minorHAnsi"/>
        </w:rPr>
      </w:pPr>
      <w:r w:rsidRPr="007570DF">
        <w:rPr>
          <w:rFonts w:asciiTheme="minorHAnsi" w:hAnsiTheme="minorHAnsi"/>
          <w:bCs/>
        </w:rPr>
        <w:t>Türk Telekom Grubu</w:t>
      </w:r>
      <w:r w:rsidR="00602425">
        <w:rPr>
          <w:rFonts w:asciiTheme="minorHAnsi" w:hAnsiTheme="minorHAnsi"/>
          <w:bCs/>
        </w:rPr>
        <w:t>,</w:t>
      </w:r>
      <w:r>
        <w:rPr>
          <w:rFonts w:asciiTheme="minorHAnsi" w:hAnsiTheme="minorHAnsi"/>
          <w:bCs/>
        </w:rPr>
        <w:t xml:space="preserve"> </w:t>
      </w:r>
      <w:r w:rsidR="008A65F5">
        <w:rPr>
          <w:rFonts w:asciiTheme="minorHAnsi" w:hAnsiTheme="minorHAnsi"/>
          <w:bCs/>
        </w:rPr>
        <w:t>İş Yeri Hekimliği, Diğer Sağlık Personeli Hizmeti ve İş Güvenliği Hizmet alımı</w:t>
      </w:r>
      <w:r w:rsidR="00602425">
        <w:rPr>
          <w:rFonts w:asciiTheme="minorHAnsi" w:hAnsiTheme="minorHAnsi"/>
          <w:bCs/>
        </w:rPr>
        <w:t>nı</w:t>
      </w:r>
      <w:r w:rsidR="00751CA9">
        <w:rPr>
          <w:rFonts w:asciiTheme="minorHAnsi" w:hAnsiTheme="minorHAnsi"/>
          <w:bCs/>
        </w:rPr>
        <w:t>,</w:t>
      </w:r>
      <w:r w:rsidR="008A65F5">
        <w:rPr>
          <w:rFonts w:asciiTheme="minorHAnsi" w:hAnsiTheme="minorHAnsi"/>
          <w:bCs/>
        </w:rPr>
        <w:t xml:space="preserve"> </w:t>
      </w:r>
      <w:r w:rsidR="00751CA9">
        <w:rPr>
          <w:rFonts w:asciiTheme="minorHAnsi" w:hAnsiTheme="minorHAnsi"/>
          <w:bCs/>
        </w:rPr>
        <w:t xml:space="preserve">ilgili </w:t>
      </w:r>
      <w:r w:rsidR="00B3676F" w:rsidRPr="007C357A">
        <w:rPr>
          <w:rFonts w:asciiTheme="minorHAnsi" w:hAnsiTheme="minorHAnsi"/>
          <w:bCs/>
        </w:rPr>
        <w:t>mevzuatta</w:t>
      </w:r>
      <w:r w:rsidR="00751CA9">
        <w:rPr>
          <w:rFonts w:asciiTheme="minorHAnsi" w:hAnsiTheme="minorHAnsi"/>
          <w:bCs/>
        </w:rPr>
        <w:t xml:space="preserve"> yer alan</w:t>
      </w:r>
      <w:r w:rsidR="00B3676F" w:rsidRPr="007C357A">
        <w:rPr>
          <w:rFonts w:asciiTheme="minorHAnsi" w:hAnsiTheme="minorHAnsi"/>
          <w:bCs/>
        </w:rPr>
        <w:t xml:space="preserve"> yasal süreler</w:t>
      </w:r>
      <w:r w:rsidR="007C357A">
        <w:rPr>
          <w:rFonts w:asciiTheme="minorHAnsi" w:hAnsiTheme="minorHAnsi"/>
          <w:bCs/>
        </w:rPr>
        <w:t>deki</w:t>
      </w:r>
      <w:r w:rsidR="00B3676F" w:rsidRPr="007C357A">
        <w:rPr>
          <w:rFonts w:asciiTheme="minorHAnsi" w:hAnsiTheme="minorHAnsi"/>
          <w:bCs/>
        </w:rPr>
        <w:t xml:space="preserve"> </w:t>
      </w:r>
      <w:r w:rsidR="007C357A">
        <w:rPr>
          <w:rFonts w:asciiTheme="minorHAnsi" w:hAnsiTheme="minorHAnsi"/>
          <w:bCs/>
        </w:rPr>
        <w:t>değişiklikler</w:t>
      </w:r>
      <w:r w:rsidR="00602425">
        <w:rPr>
          <w:rFonts w:asciiTheme="minorHAnsi" w:hAnsiTheme="minorHAnsi"/>
          <w:bCs/>
        </w:rPr>
        <w:t xml:space="preserve">e uygun olarak veya gerekli gördüğü </w:t>
      </w:r>
      <w:r w:rsidR="00751CA9">
        <w:rPr>
          <w:rFonts w:asciiTheme="minorHAnsi" w:hAnsiTheme="minorHAnsi"/>
          <w:bCs/>
        </w:rPr>
        <w:t xml:space="preserve">zamanda ve gerekli gördüğü </w:t>
      </w:r>
      <w:r w:rsidR="00602425">
        <w:rPr>
          <w:rFonts w:asciiTheme="minorHAnsi" w:hAnsiTheme="minorHAnsi"/>
          <w:bCs/>
        </w:rPr>
        <w:t xml:space="preserve">işyerlerinde azaltabilir veya artırabilir. </w:t>
      </w:r>
      <w:r w:rsidR="00751CA9">
        <w:rPr>
          <w:rFonts w:asciiTheme="minorHAnsi" w:hAnsiTheme="minorHAnsi"/>
          <w:bCs/>
        </w:rPr>
        <w:t>A</w:t>
      </w:r>
      <w:r w:rsidR="008A65F5">
        <w:rPr>
          <w:rFonts w:asciiTheme="minorHAnsi" w:hAnsiTheme="minorHAnsi"/>
          <w:bCs/>
        </w:rPr>
        <w:t>zaltmalar son</w:t>
      </w:r>
      <w:r w:rsidR="00D75623">
        <w:rPr>
          <w:rFonts w:asciiTheme="minorHAnsi" w:hAnsiTheme="minorHAnsi"/>
          <w:bCs/>
        </w:rPr>
        <w:t xml:space="preserve">ucu yüklenici </w:t>
      </w:r>
      <w:r w:rsidR="00211521" w:rsidRPr="000D4966">
        <w:rPr>
          <w:rFonts w:asciiTheme="minorHAnsi" w:hAnsiTheme="minorHAnsi"/>
        </w:rPr>
        <w:t>Ek-1 ve Ek-2’</w:t>
      </w:r>
      <w:r w:rsidR="00211521">
        <w:rPr>
          <w:rFonts w:asciiTheme="minorHAnsi" w:hAnsiTheme="minorHAnsi"/>
        </w:rPr>
        <w:t>de</w:t>
      </w:r>
      <w:r w:rsidR="00211521">
        <w:rPr>
          <w:rFonts w:asciiTheme="minorHAnsi" w:hAnsiTheme="minorHAnsi"/>
          <w:bCs/>
        </w:rPr>
        <w:t xml:space="preserve"> </w:t>
      </w:r>
      <w:r w:rsidR="008A65F5">
        <w:rPr>
          <w:rFonts w:asciiTheme="minorHAnsi" w:hAnsiTheme="minorHAnsi"/>
          <w:bCs/>
        </w:rPr>
        <w:t xml:space="preserve">süreler üzerinden herhangi bir talepte bulunmayacak olup, hizmet alınacak dakikalar </w:t>
      </w:r>
      <w:r w:rsidR="00751CA9">
        <w:rPr>
          <w:rFonts w:asciiTheme="minorHAnsi" w:hAnsiTheme="minorHAnsi"/>
          <w:bCs/>
        </w:rPr>
        <w:t>güncel</w:t>
      </w:r>
      <w:r w:rsidR="008A65F5">
        <w:rPr>
          <w:rFonts w:asciiTheme="minorHAnsi" w:hAnsiTheme="minorHAnsi"/>
          <w:bCs/>
        </w:rPr>
        <w:t xml:space="preserve"> süreler üzerinden hesaplanacaktır.</w:t>
      </w:r>
      <w:r w:rsidR="009D4A19">
        <w:rPr>
          <w:rFonts w:asciiTheme="minorHAnsi" w:hAnsiTheme="minorHAnsi"/>
          <w:bCs/>
        </w:rPr>
        <w:t xml:space="preserve"> </w:t>
      </w:r>
    </w:p>
    <w:p w14:paraId="65C36A8C" w14:textId="77777777" w:rsidR="00255E53" w:rsidRPr="00F66685" w:rsidRDefault="00255E53" w:rsidP="007D2ECB">
      <w:pPr>
        <w:pStyle w:val="BodyText"/>
        <w:tabs>
          <w:tab w:val="left" w:pos="1276"/>
          <w:tab w:val="left" w:pos="1560"/>
        </w:tabs>
        <w:spacing w:before="120" w:after="120"/>
        <w:ind w:left="1015" w:right="123" w:firstLine="0"/>
        <w:jc w:val="both"/>
        <w:rPr>
          <w:rFonts w:asciiTheme="minorHAnsi" w:hAnsiTheme="minorHAnsi"/>
        </w:rPr>
      </w:pPr>
    </w:p>
    <w:p w14:paraId="5F81FA0D" w14:textId="77777777" w:rsidR="00F66685" w:rsidRPr="00F66685" w:rsidRDefault="00F66685" w:rsidP="00F66685">
      <w:pPr>
        <w:pStyle w:val="BodyText"/>
        <w:numPr>
          <w:ilvl w:val="1"/>
          <w:numId w:val="15"/>
        </w:numPr>
        <w:tabs>
          <w:tab w:val="left" w:pos="1276"/>
          <w:tab w:val="left" w:pos="1560"/>
        </w:tabs>
        <w:spacing w:before="120" w:after="120"/>
        <w:ind w:right="123"/>
        <w:jc w:val="both"/>
        <w:rPr>
          <w:rFonts w:asciiTheme="minorHAnsi" w:hAnsiTheme="minorHAnsi"/>
        </w:rPr>
      </w:pPr>
      <w:r w:rsidRPr="00F66685">
        <w:rPr>
          <w:rFonts w:asciiTheme="minorHAnsi" w:hAnsiTheme="minorHAnsi"/>
        </w:rPr>
        <w:t xml:space="preserve">Yüklenici; görevde oldukları sürece işin yürütümünde kullanılmak üzere işyeri hekimi/iş güvenliği uzmanı/diğer sağlık personeline </w:t>
      </w:r>
      <w:r w:rsidRPr="007D2ECB">
        <w:rPr>
          <w:rFonts w:asciiTheme="minorHAnsi" w:hAnsiTheme="minorHAnsi"/>
        </w:rPr>
        <w:t>bilgisayar</w:t>
      </w:r>
      <w:r w:rsidRPr="001941C5">
        <w:rPr>
          <w:rFonts w:asciiTheme="minorHAnsi" w:hAnsiTheme="minorHAnsi"/>
        </w:rPr>
        <w:t xml:space="preserve"> </w:t>
      </w:r>
      <w:r w:rsidRPr="00F66685">
        <w:rPr>
          <w:rFonts w:asciiTheme="minorHAnsi" w:hAnsiTheme="minorHAnsi"/>
        </w:rPr>
        <w:t>sağlayacaktır.</w:t>
      </w:r>
    </w:p>
    <w:p w14:paraId="794A8DDB" w14:textId="6FD25EE6" w:rsidR="004B3420" w:rsidRDefault="00F66685" w:rsidP="00F66685">
      <w:pPr>
        <w:pStyle w:val="ListParagraph"/>
        <w:numPr>
          <w:ilvl w:val="1"/>
          <w:numId w:val="15"/>
        </w:numPr>
        <w:rPr>
          <w:rFonts w:asciiTheme="minorHAnsi" w:eastAsia="Times New Roman" w:hAnsiTheme="minorHAnsi"/>
          <w:sz w:val="24"/>
          <w:szCs w:val="24"/>
        </w:rPr>
      </w:pPr>
      <w:r w:rsidRPr="00F66685">
        <w:rPr>
          <w:rFonts w:asciiTheme="minorHAnsi" w:eastAsia="Times New Roman" w:hAnsiTheme="minorHAnsi"/>
          <w:sz w:val="24"/>
          <w:szCs w:val="24"/>
        </w:rPr>
        <w:t>Görevlendirilen çalışanların işe gidiş gelişleri Yükleniciye aittir. Ancak Türk Telekom Grubunun imkânları doğrultusunda mevcutta var olan personel taşıma servislerinden yararlandırılabileceklerdir. İlave araç tahsisi yapılmayacaktır.</w:t>
      </w:r>
    </w:p>
    <w:p w14:paraId="56A347FD" w14:textId="748F8BEC" w:rsidR="00013CBE" w:rsidRPr="00347BD0" w:rsidRDefault="00F7247E" w:rsidP="007D2ECB">
      <w:pPr>
        <w:pStyle w:val="ListParagraph"/>
        <w:numPr>
          <w:ilvl w:val="1"/>
          <w:numId w:val="15"/>
        </w:numPr>
        <w:rPr>
          <w:rFonts w:asciiTheme="minorHAnsi" w:eastAsia="Times New Roman" w:hAnsiTheme="minorHAnsi"/>
          <w:sz w:val="24"/>
          <w:szCs w:val="24"/>
        </w:rPr>
      </w:pPr>
      <w:r w:rsidRPr="007D2ECB">
        <w:rPr>
          <w:rFonts w:asciiTheme="minorHAnsi" w:eastAsia="Times New Roman" w:hAnsiTheme="minorHAnsi"/>
          <w:sz w:val="24"/>
          <w:szCs w:val="24"/>
        </w:rPr>
        <w:t>Yüklenici</w:t>
      </w:r>
      <w:r w:rsidR="00F66685" w:rsidRPr="007D2ECB">
        <w:rPr>
          <w:rFonts w:asciiTheme="minorHAnsi" w:eastAsia="Times New Roman" w:hAnsiTheme="minorHAnsi"/>
          <w:sz w:val="24"/>
          <w:szCs w:val="24"/>
        </w:rPr>
        <w:t xml:space="preserve"> görevde oldukları sürece işin yürütümünde</w:t>
      </w:r>
      <w:r w:rsidRPr="007D2ECB">
        <w:rPr>
          <w:rFonts w:asciiTheme="minorHAnsi" w:eastAsia="Times New Roman" w:hAnsiTheme="minorHAnsi"/>
          <w:sz w:val="24"/>
          <w:szCs w:val="24"/>
        </w:rPr>
        <w:t xml:space="preserve"> ve</w:t>
      </w:r>
      <w:r w:rsidR="00F66685" w:rsidRPr="007D2ECB">
        <w:rPr>
          <w:rFonts w:asciiTheme="minorHAnsi" w:eastAsia="Times New Roman" w:hAnsiTheme="minorHAnsi"/>
          <w:sz w:val="24"/>
          <w:szCs w:val="24"/>
        </w:rPr>
        <w:t xml:space="preserve"> saha denetlemelerinde kullanılmak üzere işyeri hekimi/iş güvenliği uzmanı/diğer sağlık personeline </w:t>
      </w:r>
      <w:r w:rsidR="008C23BD">
        <w:rPr>
          <w:rFonts w:asciiTheme="minorHAnsi" w:eastAsia="Times New Roman" w:hAnsiTheme="minorHAnsi"/>
          <w:sz w:val="24"/>
          <w:szCs w:val="24"/>
        </w:rPr>
        <w:t>araç</w:t>
      </w:r>
      <w:r w:rsidR="00F66685" w:rsidRPr="007D2ECB">
        <w:rPr>
          <w:rFonts w:asciiTheme="minorHAnsi" w:eastAsia="Times New Roman" w:hAnsiTheme="minorHAnsi"/>
          <w:sz w:val="24"/>
          <w:szCs w:val="24"/>
        </w:rPr>
        <w:t xml:space="preserve"> sağlayacaktır. Çalışanlar </w:t>
      </w:r>
      <w:r w:rsidR="00F0205B">
        <w:rPr>
          <w:rFonts w:asciiTheme="minorHAnsi" w:eastAsia="Times New Roman" w:hAnsiTheme="minorHAnsi"/>
          <w:sz w:val="24"/>
          <w:szCs w:val="24"/>
        </w:rPr>
        <w:t xml:space="preserve">her türlü </w:t>
      </w:r>
      <w:r w:rsidR="00F66685" w:rsidRPr="007D2ECB">
        <w:rPr>
          <w:rFonts w:asciiTheme="minorHAnsi" w:eastAsia="Times New Roman" w:hAnsiTheme="minorHAnsi"/>
          <w:sz w:val="24"/>
          <w:szCs w:val="24"/>
        </w:rPr>
        <w:t>trafik mevzuatı hükümlerine uymak zorunda olup, uyulmadığı takdirde doğacak her türlü maddi ve manevi sorunlardan yüklenici sorumludur.</w:t>
      </w:r>
      <w:r w:rsidR="00F0205B">
        <w:rPr>
          <w:rFonts w:asciiTheme="minorHAnsi" w:eastAsia="Times New Roman" w:hAnsiTheme="minorHAnsi"/>
          <w:sz w:val="24"/>
          <w:szCs w:val="24"/>
        </w:rPr>
        <w:t xml:space="preserve"> Yüklenici kullanılan araçların rutin bakımlarını, lastik kontrol ve değişimlerini </w:t>
      </w:r>
      <w:r w:rsidR="001C13FE">
        <w:rPr>
          <w:rFonts w:asciiTheme="minorHAnsi" w:eastAsia="Times New Roman" w:hAnsiTheme="minorHAnsi"/>
          <w:sz w:val="24"/>
          <w:szCs w:val="24"/>
        </w:rPr>
        <w:t>takip etmekle yükümlüdür.</w:t>
      </w:r>
      <w:r w:rsidR="00F0205B">
        <w:rPr>
          <w:rFonts w:asciiTheme="minorHAnsi" w:eastAsia="Times New Roman" w:hAnsiTheme="minorHAnsi"/>
          <w:sz w:val="24"/>
          <w:szCs w:val="24"/>
        </w:rPr>
        <w:t xml:space="preserve"> </w:t>
      </w:r>
    </w:p>
    <w:p w14:paraId="380E76C9" w14:textId="2C287747" w:rsidR="001941C5" w:rsidRPr="007D2ECB" w:rsidRDefault="001941C5" w:rsidP="007D2ECB">
      <w:pPr>
        <w:pStyle w:val="ListParagraph"/>
        <w:ind w:left="1015"/>
        <w:rPr>
          <w:rFonts w:asciiTheme="minorHAnsi" w:eastAsia="Times New Roman" w:hAnsiTheme="minorHAnsi"/>
          <w:sz w:val="24"/>
          <w:szCs w:val="24"/>
          <w:highlight w:val="yellow"/>
        </w:rPr>
      </w:pPr>
    </w:p>
    <w:p w14:paraId="711287E9" w14:textId="38E0BC4A" w:rsidR="00347BD0" w:rsidRDefault="00F964A6">
      <w:pPr>
        <w:pStyle w:val="ListParagraph"/>
        <w:keepNext/>
        <w:keepLines/>
        <w:numPr>
          <w:ilvl w:val="0"/>
          <w:numId w:val="15"/>
        </w:numPr>
        <w:tabs>
          <w:tab w:val="left" w:pos="709"/>
        </w:tabs>
        <w:spacing w:before="200"/>
        <w:ind w:right="93"/>
        <w:jc w:val="both"/>
        <w:outlineLvl w:val="1"/>
        <w:rPr>
          <w:rFonts w:asciiTheme="minorHAnsi" w:hAnsiTheme="minorHAnsi"/>
          <w:b/>
          <w:sz w:val="24"/>
          <w:szCs w:val="24"/>
        </w:rPr>
      </w:pPr>
      <w:r>
        <w:rPr>
          <w:rFonts w:asciiTheme="minorHAnsi" w:hAnsiTheme="minorHAnsi"/>
          <w:b/>
          <w:sz w:val="24"/>
          <w:szCs w:val="24"/>
        </w:rPr>
        <w:t>ÖZEL ŞARTLAR</w:t>
      </w:r>
      <w:r w:rsidRPr="00E70FB0">
        <w:rPr>
          <w:rFonts w:asciiTheme="minorHAnsi" w:hAnsiTheme="minorHAnsi"/>
          <w:b/>
          <w:sz w:val="24"/>
          <w:szCs w:val="24"/>
        </w:rPr>
        <w:t>:</w:t>
      </w:r>
    </w:p>
    <w:p w14:paraId="06CEB860" w14:textId="77777777" w:rsidR="00255E53" w:rsidRDefault="00255E53" w:rsidP="007D2ECB">
      <w:pPr>
        <w:pStyle w:val="ListParagraph"/>
        <w:keepNext/>
        <w:keepLines/>
        <w:numPr>
          <w:ilvl w:val="1"/>
          <w:numId w:val="15"/>
        </w:numPr>
        <w:tabs>
          <w:tab w:val="left" w:pos="709"/>
        </w:tabs>
        <w:spacing w:before="200"/>
        <w:ind w:right="93"/>
        <w:jc w:val="both"/>
        <w:outlineLvl w:val="1"/>
        <w:rPr>
          <w:rFonts w:asciiTheme="minorHAnsi" w:eastAsia="Times New Roman" w:hAnsiTheme="minorHAnsi"/>
          <w:sz w:val="24"/>
          <w:szCs w:val="24"/>
        </w:rPr>
      </w:pPr>
      <w:bookmarkStart w:id="18" w:name="_Hlk64985781"/>
      <w:r>
        <w:rPr>
          <w:rFonts w:asciiTheme="minorHAnsi" w:eastAsia="Times New Roman" w:hAnsiTheme="minorHAnsi"/>
          <w:sz w:val="24"/>
          <w:szCs w:val="24"/>
        </w:rPr>
        <w:t xml:space="preserve">Teklif veren </w:t>
      </w:r>
      <w:r w:rsidRPr="007D2ECB">
        <w:rPr>
          <w:rFonts w:asciiTheme="minorHAnsi" w:eastAsia="Times New Roman" w:hAnsiTheme="minorHAnsi"/>
          <w:sz w:val="24"/>
          <w:szCs w:val="24"/>
        </w:rPr>
        <w:t>OSGB</w:t>
      </w:r>
      <w:r>
        <w:rPr>
          <w:rFonts w:asciiTheme="minorHAnsi" w:eastAsia="Times New Roman" w:hAnsiTheme="minorHAnsi"/>
          <w:sz w:val="24"/>
          <w:szCs w:val="24"/>
        </w:rPr>
        <w:t xml:space="preserve"> firmalarının asgari nitelikleri aşağıdaki gibi olmalıdır. </w:t>
      </w:r>
    </w:p>
    <w:p w14:paraId="20A442A5" w14:textId="50AEFDF1" w:rsidR="00347BD0" w:rsidRDefault="00255E53" w:rsidP="007D2ECB">
      <w:pPr>
        <w:pStyle w:val="ListParagraph"/>
        <w:keepNext/>
        <w:keepLines/>
        <w:numPr>
          <w:ilvl w:val="2"/>
          <w:numId w:val="15"/>
        </w:numPr>
        <w:tabs>
          <w:tab w:val="left" w:pos="709"/>
        </w:tabs>
        <w:spacing w:before="200"/>
        <w:ind w:right="93"/>
        <w:jc w:val="both"/>
        <w:outlineLvl w:val="1"/>
        <w:rPr>
          <w:rFonts w:asciiTheme="minorHAnsi" w:eastAsia="Times New Roman" w:hAnsiTheme="minorHAnsi"/>
          <w:sz w:val="24"/>
          <w:szCs w:val="24"/>
        </w:rPr>
      </w:pPr>
      <w:r>
        <w:rPr>
          <w:rFonts w:asciiTheme="minorHAnsi" w:eastAsia="Times New Roman" w:hAnsiTheme="minorHAnsi"/>
          <w:sz w:val="24"/>
          <w:szCs w:val="24"/>
        </w:rPr>
        <w:t xml:space="preserve"> E</w:t>
      </w:r>
      <w:r w:rsidRPr="007D2ECB">
        <w:rPr>
          <w:rFonts w:asciiTheme="minorHAnsi" w:eastAsia="Times New Roman" w:hAnsiTheme="minorHAnsi"/>
          <w:sz w:val="24"/>
          <w:szCs w:val="24"/>
        </w:rPr>
        <w:t xml:space="preserve">n az </w:t>
      </w:r>
      <w:r w:rsidR="00486298">
        <w:rPr>
          <w:rFonts w:asciiTheme="minorHAnsi" w:eastAsia="Times New Roman" w:hAnsiTheme="minorHAnsi"/>
          <w:sz w:val="24"/>
          <w:szCs w:val="24"/>
        </w:rPr>
        <w:t>2</w:t>
      </w:r>
      <w:r w:rsidRPr="007D2ECB">
        <w:rPr>
          <w:rFonts w:asciiTheme="minorHAnsi" w:eastAsia="Times New Roman" w:hAnsiTheme="minorHAnsi"/>
          <w:sz w:val="24"/>
          <w:szCs w:val="24"/>
        </w:rPr>
        <w:t xml:space="preserve"> yıl sektörde hizmet deneyim</w:t>
      </w:r>
      <w:r>
        <w:rPr>
          <w:rFonts w:asciiTheme="minorHAnsi" w:eastAsia="Times New Roman" w:hAnsiTheme="minorHAnsi"/>
          <w:sz w:val="24"/>
          <w:szCs w:val="24"/>
        </w:rPr>
        <w:t>i olmalıdır.</w:t>
      </w:r>
    </w:p>
    <w:p w14:paraId="493B6B10" w14:textId="7B0A1691" w:rsidR="00255E53" w:rsidRDefault="00255E53" w:rsidP="007D2ECB">
      <w:pPr>
        <w:pStyle w:val="ListParagraph"/>
        <w:keepNext/>
        <w:keepLines/>
        <w:numPr>
          <w:ilvl w:val="2"/>
          <w:numId w:val="15"/>
        </w:numPr>
        <w:tabs>
          <w:tab w:val="left" w:pos="709"/>
        </w:tabs>
        <w:spacing w:before="200"/>
        <w:ind w:right="93"/>
        <w:jc w:val="both"/>
        <w:outlineLvl w:val="1"/>
        <w:rPr>
          <w:rFonts w:asciiTheme="minorHAnsi" w:eastAsia="Times New Roman" w:hAnsiTheme="minorHAnsi"/>
          <w:sz w:val="24"/>
          <w:szCs w:val="24"/>
        </w:rPr>
      </w:pPr>
      <w:r>
        <w:rPr>
          <w:rFonts w:asciiTheme="minorHAnsi" w:eastAsia="Times New Roman" w:hAnsiTheme="minorHAnsi"/>
          <w:sz w:val="24"/>
          <w:szCs w:val="24"/>
        </w:rPr>
        <w:t>Bölgesel olarak hizmet veren firmalar için bünyesinde en az 5 tam zamanlı İSG uzmanı 3 Tam zamanlı işyeri hekimi bulundurmaları gerekmektedir.</w:t>
      </w:r>
    </w:p>
    <w:p w14:paraId="1DB4344A" w14:textId="77777777" w:rsidR="00D01E74" w:rsidRPr="007D2ECB" w:rsidRDefault="00255E53" w:rsidP="007D2ECB">
      <w:pPr>
        <w:pStyle w:val="ListParagraph"/>
        <w:keepNext/>
        <w:keepLines/>
        <w:numPr>
          <w:ilvl w:val="2"/>
          <w:numId w:val="15"/>
        </w:numPr>
        <w:tabs>
          <w:tab w:val="left" w:pos="709"/>
        </w:tabs>
        <w:spacing w:before="200"/>
        <w:ind w:right="93"/>
        <w:jc w:val="both"/>
        <w:outlineLvl w:val="1"/>
        <w:rPr>
          <w:rFonts w:asciiTheme="minorHAnsi" w:eastAsia="Times New Roman" w:hAnsiTheme="minorHAnsi"/>
          <w:sz w:val="24"/>
          <w:szCs w:val="24"/>
        </w:rPr>
      </w:pPr>
      <w:r>
        <w:t>Yüksekte çalışma, kapalı alan vb. faaliyetler</w:t>
      </w:r>
      <w:r w:rsidR="00E725B3">
        <w:t xml:space="preserve"> konusunda yetkinlikleri varsa belirtilmelidir.</w:t>
      </w:r>
    </w:p>
    <w:p w14:paraId="2E530EB4" w14:textId="6983BBDE" w:rsidR="00D01E74" w:rsidRPr="007D2ECB" w:rsidRDefault="00D01E74" w:rsidP="007D2ECB">
      <w:pPr>
        <w:pStyle w:val="ListParagraph"/>
        <w:keepNext/>
        <w:keepLines/>
        <w:numPr>
          <w:ilvl w:val="2"/>
          <w:numId w:val="15"/>
        </w:numPr>
        <w:tabs>
          <w:tab w:val="left" w:pos="709"/>
        </w:tabs>
        <w:spacing w:before="200"/>
        <w:ind w:right="93"/>
        <w:jc w:val="both"/>
        <w:outlineLvl w:val="1"/>
        <w:rPr>
          <w:rFonts w:asciiTheme="minorHAnsi" w:eastAsia="Times New Roman" w:hAnsiTheme="minorHAnsi"/>
          <w:sz w:val="24"/>
          <w:szCs w:val="24"/>
        </w:rPr>
      </w:pPr>
      <w:r>
        <w:t>ISO 45001 Yönetim Sistemi ve ISO 14001 Çevre Yönetim Sistemi konusunda deneyim ve tecrübeleri</w:t>
      </w:r>
      <w:r w:rsidR="00966511">
        <w:t xml:space="preserve"> belirtilmelidir.</w:t>
      </w:r>
    </w:p>
    <w:bookmarkEnd w:id="18"/>
    <w:p w14:paraId="771722A5" w14:textId="77777777" w:rsidR="00255E53" w:rsidRPr="007D2ECB" w:rsidRDefault="00255E53" w:rsidP="007D2ECB">
      <w:pPr>
        <w:keepNext/>
        <w:keepLines/>
        <w:tabs>
          <w:tab w:val="left" w:pos="709"/>
        </w:tabs>
        <w:spacing w:before="200"/>
        <w:ind w:right="93"/>
        <w:jc w:val="both"/>
        <w:outlineLvl w:val="1"/>
        <w:rPr>
          <w:rFonts w:asciiTheme="minorHAnsi" w:eastAsia="Times New Roman" w:hAnsiTheme="minorHAnsi"/>
          <w:sz w:val="24"/>
          <w:szCs w:val="24"/>
        </w:rPr>
      </w:pPr>
    </w:p>
    <w:p w14:paraId="588EB87C" w14:textId="479593D4" w:rsidR="005847D6" w:rsidRPr="007D2ECB" w:rsidRDefault="005847D6" w:rsidP="00255E53">
      <w:pPr>
        <w:pStyle w:val="ListParagraph"/>
        <w:numPr>
          <w:ilvl w:val="1"/>
          <w:numId w:val="15"/>
        </w:numPr>
        <w:rPr>
          <w:rFonts w:asciiTheme="minorHAnsi" w:eastAsia="Times New Roman" w:hAnsiTheme="minorHAnsi"/>
          <w:sz w:val="24"/>
          <w:szCs w:val="24"/>
        </w:rPr>
      </w:pPr>
      <w:r>
        <w:rPr>
          <w:rFonts w:eastAsia="Times New Roman"/>
        </w:rPr>
        <w:t xml:space="preserve">Türk Telekom Grubu tarafından sözleşme dönemi içerisinde </w:t>
      </w:r>
      <w:r>
        <w:rPr>
          <w:rFonts w:eastAsia="Times New Roman"/>
          <w:sz w:val="24"/>
          <w:szCs w:val="24"/>
        </w:rPr>
        <w:t xml:space="preserve">belirlenecek bazı </w:t>
      </w:r>
      <w:proofErr w:type="spellStart"/>
      <w:r>
        <w:rPr>
          <w:rFonts w:eastAsia="Times New Roman"/>
          <w:sz w:val="24"/>
          <w:szCs w:val="24"/>
        </w:rPr>
        <w:t>lokasyon</w:t>
      </w:r>
      <w:proofErr w:type="spellEnd"/>
      <w:r>
        <w:rPr>
          <w:rFonts w:eastAsia="Times New Roman"/>
          <w:sz w:val="24"/>
          <w:szCs w:val="24"/>
        </w:rPr>
        <w:t xml:space="preserve"> ya da Bölge Müdürlükleri alınacak OSGB hizmetlerinin kapsamı dışında tutulabilir. Türk Telekom Grubu ihtiyaç olması halinde bazı il ya da ilçelerdeki işyerlerinde almış olduğu hizmeti sonlandırabilir ya da ilave işyerlerinde hizmet alma talebinde bulunabilir. Hizmet sonlandırma durumunda Türk Telekom Grubu 60 gün önceden Yükleniciyi bilgilendirmek, ilave işyerlerinde hizmet alımında da yüklenici 30 gün içerisinde talebi karşılamak durumundadır.</w:t>
      </w:r>
    </w:p>
    <w:p w14:paraId="6BDB5149" w14:textId="7B620396" w:rsidR="00255E53" w:rsidRPr="007D2ECB" w:rsidRDefault="00255E53" w:rsidP="007D2ECB">
      <w:pPr>
        <w:pStyle w:val="ListParagraph"/>
        <w:keepNext/>
        <w:keepLines/>
        <w:tabs>
          <w:tab w:val="left" w:pos="709"/>
        </w:tabs>
        <w:spacing w:before="200"/>
        <w:ind w:left="1015" w:right="93"/>
        <w:jc w:val="both"/>
        <w:outlineLvl w:val="1"/>
        <w:rPr>
          <w:rFonts w:asciiTheme="minorHAnsi" w:eastAsia="Times New Roman" w:hAnsiTheme="minorHAnsi"/>
          <w:sz w:val="24"/>
          <w:szCs w:val="24"/>
        </w:rPr>
      </w:pPr>
    </w:p>
    <w:p w14:paraId="39FB87B8" w14:textId="77777777" w:rsidR="00255E53" w:rsidRPr="007D2ECB" w:rsidRDefault="00255E53" w:rsidP="007D2ECB">
      <w:pPr>
        <w:pStyle w:val="ListParagraph"/>
        <w:keepNext/>
        <w:keepLines/>
        <w:tabs>
          <w:tab w:val="left" w:pos="709"/>
        </w:tabs>
        <w:spacing w:before="200"/>
        <w:ind w:left="1673" w:right="93"/>
        <w:jc w:val="both"/>
        <w:outlineLvl w:val="1"/>
        <w:rPr>
          <w:rFonts w:asciiTheme="minorHAnsi" w:eastAsia="Times New Roman" w:hAnsiTheme="minorHAnsi"/>
          <w:sz w:val="24"/>
          <w:szCs w:val="24"/>
        </w:rPr>
      </w:pPr>
    </w:p>
    <w:p w14:paraId="6A08B2D3" w14:textId="029DED63" w:rsidR="003C22C8" w:rsidRPr="007D2ECB" w:rsidRDefault="003C22C8" w:rsidP="007D2ECB">
      <w:pPr>
        <w:rPr>
          <w:rFonts w:asciiTheme="minorHAnsi" w:eastAsia="Times New Roman" w:hAnsiTheme="minorHAnsi"/>
          <w:sz w:val="24"/>
          <w:szCs w:val="24"/>
        </w:rPr>
      </w:pPr>
    </w:p>
    <w:p w14:paraId="77D2A664" w14:textId="77777777" w:rsidR="003E3E4B" w:rsidRPr="007570DF" w:rsidRDefault="003E3E4B" w:rsidP="003E3E4B">
      <w:pPr>
        <w:pStyle w:val="BodyText"/>
        <w:tabs>
          <w:tab w:val="left" w:pos="1276"/>
          <w:tab w:val="left" w:pos="1560"/>
        </w:tabs>
        <w:spacing w:before="120" w:after="120"/>
        <w:ind w:left="1015" w:right="123" w:firstLine="0"/>
        <w:jc w:val="both"/>
        <w:rPr>
          <w:rFonts w:asciiTheme="minorHAnsi" w:hAnsiTheme="minorHAnsi"/>
        </w:rPr>
      </w:pPr>
    </w:p>
    <w:p w14:paraId="35DE322C" w14:textId="5FB4547F" w:rsidR="009A33ED" w:rsidRPr="00E70FB0" w:rsidRDefault="009A33ED" w:rsidP="004D66BD">
      <w:pPr>
        <w:spacing w:before="120" w:after="120"/>
        <w:jc w:val="both"/>
        <w:rPr>
          <w:rFonts w:asciiTheme="minorHAnsi" w:hAnsiTheme="minorHAnsi"/>
          <w:sz w:val="24"/>
          <w:szCs w:val="24"/>
        </w:rPr>
      </w:pPr>
    </w:p>
    <w:p w14:paraId="471BEE92" w14:textId="2542686C" w:rsidR="00A13ED0" w:rsidRPr="00E70FB0" w:rsidRDefault="00A13ED0" w:rsidP="00E70FB0">
      <w:pPr>
        <w:spacing w:before="120" w:after="120"/>
        <w:jc w:val="both"/>
        <w:rPr>
          <w:rFonts w:asciiTheme="minorHAnsi" w:hAnsiTheme="minorHAnsi"/>
          <w:sz w:val="24"/>
          <w:szCs w:val="24"/>
        </w:rPr>
      </w:pPr>
    </w:p>
    <w:tbl>
      <w:tblPr>
        <w:tblW w:w="0" w:type="auto"/>
        <w:tblInd w:w="656" w:type="dxa"/>
        <w:tblLook w:val="00A0" w:firstRow="1" w:lastRow="0" w:firstColumn="1" w:lastColumn="0" w:noHBand="0" w:noVBand="0"/>
      </w:tblPr>
      <w:tblGrid>
        <w:gridCol w:w="4349"/>
        <w:gridCol w:w="4349"/>
      </w:tblGrid>
      <w:tr w:rsidR="00E67103" w:rsidRPr="00E70FB0" w14:paraId="19B4174F" w14:textId="77777777" w:rsidTr="004A4A76">
        <w:tc>
          <w:tcPr>
            <w:tcW w:w="4747" w:type="dxa"/>
          </w:tcPr>
          <w:p w14:paraId="159C39F3" w14:textId="7FACC9BA" w:rsidR="00A13ED0" w:rsidRPr="00E70FB0" w:rsidRDefault="00A13ED0" w:rsidP="00E70FB0">
            <w:pPr>
              <w:pStyle w:val="BodyText"/>
              <w:widowControl/>
              <w:spacing w:before="120" w:after="120"/>
              <w:ind w:left="0" w:firstLine="0"/>
              <w:jc w:val="both"/>
              <w:rPr>
                <w:rFonts w:asciiTheme="minorHAnsi" w:hAnsiTheme="minorHAnsi"/>
                <w:b/>
              </w:rPr>
            </w:pPr>
          </w:p>
        </w:tc>
        <w:tc>
          <w:tcPr>
            <w:tcW w:w="4747" w:type="dxa"/>
          </w:tcPr>
          <w:p w14:paraId="2567C9C3" w14:textId="22C3E440" w:rsidR="00A13ED0" w:rsidRPr="00E70FB0" w:rsidRDefault="00A13ED0" w:rsidP="00E70FB0">
            <w:pPr>
              <w:pStyle w:val="BodyText"/>
              <w:widowControl/>
              <w:spacing w:before="120" w:after="120"/>
              <w:ind w:left="656" w:firstLine="0"/>
              <w:jc w:val="both"/>
              <w:rPr>
                <w:rFonts w:asciiTheme="minorHAnsi" w:hAnsiTheme="minorHAnsi"/>
                <w:b/>
              </w:rPr>
            </w:pPr>
          </w:p>
        </w:tc>
      </w:tr>
    </w:tbl>
    <w:p w14:paraId="33A3BBEE" w14:textId="5C143E24" w:rsidR="00FA6D98" w:rsidRDefault="00FA6D98" w:rsidP="000E6FDB">
      <w:pPr>
        <w:jc w:val="both"/>
        <w:rPr>
          <w:rFonts w:asciiTheme="minorHAnsi" w:hAnsiTheme="minorHAnsi"/>
          <w:b/>
          <w:bCs/>
        </w:rPr>
      </w:pPr>
    </w:p>
    <w:p w14:paraId="5BAA438E" w14:textId="7B860A03" w:rsidR="009D510C" w:rsidRPr="00464FA4" w:rsidRDefault="009D510C" w:rsidP="000E6FDB">
      <w:pPr>
        <w:jc w:val="both"/>
        <w:rPr>
          <w:rFonts w:asciiTheme="minorHAnsi" w:hAnsiTheme="minorHAnsi"/>
          <w:b/>
          <w:bCs/>
        </w:rPr>
      </w:pPr>
    </w:p>
    <w:sectPr w:rsidR="009D510C" w:rsidRPr="00464FA4" w:rsidSect="00033B28">
      <w:footerReference w:type="default" r:id="rId8"/>
      <w:pgSz w:w="11906" w:h="16838"/>
      <w:pgMar w:top="851" w:right="1418"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950BA4" w16cid:durableId="23D61913"/>
  <w16cid:commentId w16cid:paraId="506FFDDC" w16cid:durableId="23E34CFA"/>
  <w16cid:commentId w16cid:paraId="7DB9F280" w16cid:durableId="23D78555"/>
  <w16cid:commentId w16cid:paraId="468FD5D7" w16cid:durableId="23D61915"/>
  <w16cid:commentId w16cid:paraId="44DC4F98" w16cid:durableId="23D61916"/>
  <w16cid:commentId w16cid:paraId="61C81CF6" w16cid:durableId="23D61917"/>
  <w16cid:commentId w16cid:paraId="19185937" w16cid:durableId="23D784C5"/>
  <w16cid:commentId w16cid:paraId="16F5474D" w16cid:durableId="23D784B7"/>
  <w16cid:commentId w16cid:paraId="5571ABC0" w16cid:durableId="23D78498"/>
  <w16cid:commentId w16cid:paraId="20D36B3D" w16cid:durableId="23D61918"/>
  <w16cid:commentId w16cid:paraId="2D2DF592" w16cid:durableId="23D61919"/>
  <w16cid:commentId w16cid:paraId="438E9DDB" w16cid:durableId="23DF74D9"/>
  <w16cid:commentId w16cid:paraId="6B09EB8B" w16cid:durableId="23D6191A"/>
  <w16cid:commentId w16cid:paraId="52010DE3" w16cid:durableId="23D6191B"/>
  <w16cid:commentId w16cid:paraId="6262A638" w16cid:durableId="23D6191C"/>
  <w16cid:commentId w16cid:paraId="446FEBD3" w16cid:durableId="23D78461"/>
  <w16cid:commentId w16cid:paraId="7C12E183" w16cid:durableId="23D785F9"/>
  <w16cid:commentId w16cid:paraId="5D8EA21C" w16cid:durableId="23D6191D"/>
  <w16cid:commentId w16cid:paraId="519CEEA1" w16cid:durableId="23E12B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B407" w14:textId="77777777" w:rsidR="003A23DE" w:rsidRDefault="003A23DE">
      <w:r>
        <w:separator/>
      </w:r>
    </w:p>
  </w:endnote>
  <w:endnote w:type="continuationSeparator" w:id="0">
    <w:p w14:paraId="5753292A" w14:textId="77777777" w:rsidR="003A23DE" w:rsidRDefault="003A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6E2D" w14:textId="74047589" w:rsidR="000F6419" w:rsidRDefault="000F6419">
    <w:pPr>
      <w:spacing w:line="200" w:lineRule="exact"/>
      <w:rPr>
        <w:sz w:val="20"/>
        <w:szCs w:val="20"/>
      </w:rPr>
    </w:pPr>
    <w:r>
      <w:rPr>
        <w:noProof/>
        <w:lang w:eastAsia="tr-TR"/>
      </w:rPr>
      <mc:AlternateContent>
        <mc:Choice Requires="wps">
          <w:drawing>
            <wp:anchor distT="0" distB="0" distL="114300" distR="114300" simplePos="0" relativeHeight="251657728" behindDoc="1" locked="0" layoutInCell="1" allowOverlap="1" wp14:anchorId="33A8105C" wp14:editId="772C5FEA">
              <wp:simplePos x="0" y="0"/>
              <wp:positionH relativeFrom="page">
                <wp:posOffset>3718560</wp:posOffset>
              </wp:positionH>
              <wp:positionV relativeFrom="page">
                <wp:posOffset>9918192</wp:posOffset>
              </wp:positionV>
              <wp:extent cx="201168" cy="165735"/>
              <wp:effectExtent l="0" t="0" r="889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878BB" w14:textId="32F5CA37" w:rsidR="000F6419" w:rsidRDefault="000F6419">
                          <w:pPr>
                            <w:spacing w:line="245" w:lineRule="exact"/>
                            <w:ind w:left="40"/>
                            <w:rPr>
                              <w:rFonts w:cs="Calibri"/>
                            </w:rPr>
                          </w:pPr>
                          <w:r>
                            <w:rPr>
                              <w:rFonts w:cs="Calibri"/>
                            </w:rPr>
                            <w:fldChar w:fldCharType="begin"/>
                          </w:r>
                          <w:r>
                            <w:rPr>
                              <w:rFonts w:cs="Calibri"/>
                            </w:rPr>
                            <w:instrText xml:space="preserve"> PAGE </w:instrText>
                          </w:r>
                          <w:r>
                            <w:rPr>
                              <w:rFonts w:cs="Calibri"/>
                            </w:rPr>
                            <w:fldChar w:fldCharType="separate"/>
                          </w:r>
                          <w:r w:rsidR="00E56350">
                            <w:rPr>
                              <w:rFonts w:cs="Calibri"/>
                              <w:noProof/>
                            </w:rPr>
                            <w:t>2</w:t>
                          </w:r>
                          <w:r>
                            <w:rPr>
                              <w:rFonts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8105C" id="_x0000_t202" coordsize="21600,21600" o:spt="202" path="m,l,21600r21600,l21600,xe">
              <v:stroke joinstyle="miter"/>
              <v:path gradientshapeok="t" o:connecttype="rect"/>
            </v:shapetype>
            <v:shape id="Text Box 1" o:spid="_x0000_s1026" type="#_x0000_t202" style="position:absolute;margin-left:292.8pt;margin-top:780.95pt;width:15.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" filled="f" stroked="f">
              <v:textbox inset="0,0,0,0">
                <w:txbxContent>
                  <w:p w14:paraId="518878BB" w14:textId="32F5CA37" w:rsidR="000F6419" w:rsidRDefault="000F6419">
                    <w:pPr>
                      <w:spacing w:line="245" w:lineRule="exact"/>
                      <w:ind w:left="40"/>
                      <w:rPr>
                        <w:rFonts w:cs="Calibri"/>
                      </w:rPr>
                    </w:pPr>
                    <w:r>
                      <w:rPr>
                        <w:rFonts w:cs="Calibri"/>
                      </w:rPr>
                      <w:fldChar w:fldCharType="begin"/>
                    </w:r>
                    <w:r>
                      <w:rPr>
                        <w:rFonts w:cs="Calibri"/>
                      </w:rPr>
                      <w:instrText xml:space="preserve"> PAGE </w:instrText>
                    </w:r>
                    <w:r>
                      <w:rPr>
                        <w:rFonts w:cs="Calibri"/>
                      </w:rPr>
                      <w:fldChar w:fldCharType="separate"/>
                    </w:r>
                    <w:r w:rsidR="00E56350">
                      <w:rPr>
                        <w:rFonts w:cs="Calibri"/>
                        <w:noProof/>
                      </w:rPr>
                      <w:t>2</w:t>
                    </w:r>
                    <w:r>
                      <w:rPr>
                        <w:rFonts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445F4" w14:textId="77777777" w:rsidR="003A23DE" w:rsidRDefault="003A23DE">
      <w:r>
        <w:separator/>
      </w:r>
    </w:p>
  </w:footnote>
  <w:footnote w:type="continuationSeparator" w:id="0">
    <w:p w14:paraId="0C2233B3" w14:textId="77777777" w:rsidR="003A23DE" w:rsidRDefault="003A2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23F"/>
    <w:multiLevelType w:val="hybridMultilevel"/>
    <w:tmpl w:val="5EEABFC2"/>
    <w:lvl w:ilvl="0" w:tplc="41BC1CB2">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B01A5A"/>
    <w:multiLevelType w:val="hybridMultilevel"/>
    <w:tmpl w:val="2CC04DAC"/>
    <w:lvl w:ilvl="0" w:tplc="0CCE84C0">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2406E8"/>
    <w:multiLevelType w:val="multilevel"/>
    <w:tmpl w:val="99608EB8"/>
    <w:lvl w:ilvl="0">
      <w:start w:val="3"/>
      <w:numFmt w:val="decimal"/>
      <w:lvlText w:val="%1."/>
      <w:lvlJc w:val="left"/>
      <w:pPr>
        <w:ind w:left="360" w:hanging="360"/>
      </w:pPr>
      <w:rPr>
        <w:rFonts w:cs="Times New Roman" w:hint="default"/>
      </w:rPr>
    </w:lvl>
    <w:lvl w:ilvl="1">
      <w:start w:val="1"/>
      <w:numFmt w:val="decimal"/>
      <w:lvlText w:val="%1.%2."/>
      <w:lvlJc w:val="left"/>
      <w:pPr>
        <w:ind w:left="1854" w:hanging="360"/>
      </w:pPr>
      <w:rPr>
        <w:rFonts w:cs="Times New Roman" w:hint="default"/>
      </w:rPr>
    </w:lvl>
    <w:lvl w:ilvl="2">
      <w:start w:val="1"/>
      <w:numFmt w:val="decimal"/>
      <w:lvlText w:val="%1.%2.%3."/>
      <w:lvlJc w:val="left"/>
      <w:pPr>
        <w:ind w:left="3708" w:hanging="720"/>
      </w:pPr>
      <w:rPr>
        <w:rFonts w:cs="Times New Roman" w:hint="default"/>
      </w:rPr>
    </w:lvl>
    <w:lvl w:ilvl="3">
      <w:start w:val="1"/>
      <w:numFmt w:val="decimal"/>
      <w:lvlText w:val="%1.%2.%3.%4."/>
      <w:lvlJc w:val="left"/>
      <w:pPr>
        <w:ind w:left="5202" w:hanging="720"/>
      </w:pPr>
      <w:rPr>
        <w:rFonts w:cs="Times New Roman" w:hint="default"/>
      </w:rPr>
    </w:lvl>
    <w:lvl w:ilvl="4">
      <w:start w:val="1"/>
      <w:numFmt w:val="decimal"/>
      <w:lvlText w:val="%1.%2.%3.%4.%5."/>
      <w:lvlJc w:val="left"/>
      <w:pPr>
        <w:ind w:left="7056" w:hanging="1080"/>
      </w:pPr>
      <w:rPr>
        <w:rFonts w:cs="Times New Roman" w:hint="default"/>
      </w:rPr>
    </w:lvl>
    <w:lvl w:ilvl="5">
      <w:start w:val="1"/>
      <w:numFmt w:val="decimal"/>
      <w:lvlText w:val="%1.%2.%3.%4.%5.%6."/>
      <w:lvlJc w:val="left"/>
      <w:pPr>
        <w:ind w:left="8550" w:hanging="1080"/>
      </w:pPr>
      <w:rPr>
        <w:rFonts w:cs="Times New Roman" w:hint="default"/>
      </w:rPr>
    </w:lvl>
    <w:lvl w:ilvl="6">
      <w:start w:val="1"/>
      <w:numFmt w:val="decimal"/>
      <w:lvlText w:val="%1.%2.%3.%4.%5.%6.%7."/>
      <w:lvlJc w:val="left"/>
      <w:pPr>
        <w:ind w:left="10404" w:hanging="1440"/>
      </w:pPr>
      <w:rPr>
        <w:rFonts w:cs="Times New Roman" w:hint="default"/>
      </w:rPr>
    </w:lvl>
    <w:lvl w:ilvl="7">
      <w:start w:val="1"/>
      <w:numFmt w:val="decimal"/>
      <w:lvlText w:val="%1.%2.%3.%4.%5.%6.%7.%8."/>
      <w:lvlJc w:val="left"/>
      <w:pPr>
        <w:ind w:left="11898" w:hanging="1440"/>
      </w:pPr>
      <w:rPr>
        <w:rFonts w:cs="Times New Roman" w:hint="default"/>
      </w:rPr>
    </w:lvl>
    <w:lvl w:ilvl="8">
      <w:start w:val="1"/>
      <w:numFmt w:val="decimal"/>
      <w:lvlText w:val="%1.%2.%3.%4.%5.%6.%7.%8.%9."/>
      <w:lvlJc w:val="left"/>
      <w:pPr>
        <w:ind w:left="13752" w:hanging="1800"/>
      </w:pPr>
      <w:rPr>
        <w:rFonts w:cs="Times New Roman" w:hint="default"/>
      </w:rPr>
    </w:lvl>
  </w:abstractNum>
  <w:abstractNum w:abstractNumId="3" w15:restartNumberingAfterBreak="0">
    <w:nsid w:val="0B421FBE"/>
    <w:multiLevelType w:val="hybridMultilevel"/>
    <w:tmpl w:val="F3603F1A"/>
    <w:lvl w:ilvl="0" w:tplc="041F0001">
      <w:start w:val="1"/>
      <w:numFmt w:val="bullet"/>
      <w:lvlText w:val=""/>
      <w:lvlJc w:val="left"/>
      <w:pPr>
        <w:ind w:left="1376" w:hanging="360"/>
      </w:pPr>
      <w:rPr>
        <w:rFonts w:ascii="Symbol" w:hAnsi="Symbol" w:hint="default"/>
      </w:rPr>
    </w:lvl>
    <w:lvl w:ilvl="1" w:tplc="041F0019" w:tentative="1">
      <w:start w:val="1"/>
      <w:numFmt w:val="lowerLetter"/>
      <w:lvlText w:val="%2."/>
      <w:lvlJc w:val="left"/>
      <w:pPr>
        <w:ind w:left="2096" w:hanging="360"/>
      </w:pPr>
      <w:rPr>
        <w:rFonts w:cs="Times New Roman"/>
      </w:rPr>
    </w:lvl>
    <w:lvl w:ilvl="2" w:tplc="041F001B" w:tentative="1">
      <w:start w:val="1"/>
      <w:numFmt w:val="lowerRoman"/>
      <w:lvlText w:val="%3."/>
      <w:lvlJc w:val="right"/>
      <w:pPr>
        <w:ind w:left="2816" w:hanging="180"/>
      </w:pPr>
      <w:rPr>
        <w:rFonts w:cs="Times New Roman"/>
      </w:rPr>
    </w:lvl>
    <w:lvl w:ilvl="3" w:tplc="041F000F" w:tentative="1">
      <w:start w:val="1"/>
      <w:numFmt w:val="decimal"/>
      <w:lvlText w:val="%4."/>
      <w:lvlJc w:val="left"/>
      <w:pPr>
        <w:ind w:left="3536" w:hanging="360"/>
      </w:pPr>
      <w:rPr>
        <w:rFonts w:cs="Times New Roman"/>
      </w:rPr>
    </w:lvl>
    <w:lvl w:ilvl="4" w:tplc="041F0019" w:tentative="1">
      <w:start w:val="1"/>
      <w:numFmt w:val="lowerLetter"/>
      <w:lvlText w:val="%5."/>
      <w:lvlJc w:val="left"/>
      <w:pPr>
        <w:ind w:left="4256" w:hanging="360"/>
      </w:pPr>
      <w:rPr>
        <w:rFonts w:cs="Times New Roman"/>
      </w:rPr>
    </w:lvl>
    <w:lvl w:ilvl="5" w:tplc="041F001B" w:tentative="1">
      <w:start w:val="1"/>
      <w:numFmt w:val="lowerRoman"/>
      <w:lvlText w:val="%6."/>
      <w:lvlJc w:val="right"/>
      <w:pPr>
        <w:ind w:left="4976" w:hanging="180"/>
      </w:pPr>
      <w:rPr>
        <w:rFonts w:cs="Times New Roman"/>
      </w:rPr>
    </w:lvl>
    <w:lvl w:ilvl="6" w:tplc="041F000F" w:tentative="1">
      <w:start w:val="1"/>
      <w:numFmt w:val="decimal"/>
      <w:lvlText w:val="%7."/>
      <w:lvlJc w:val="left"/>
      <w:pPr>
        <w:ind w:left="5696" w:hanging="360"/>
      </w:pPr>
      <w:rPr>
        <w:rFonts w:cs="Times New Roman"/>
      </w:rPr>
    </w:lvl>
    <w:lvl w:ilvl="7" w:tplc="041F0019" w:tentative="1">
      <w:start w:val="1"/>
      <w:numFmt w:val="lowerLetter"/>
      <w:lvlText w:val="%8."/>
      <w:lvlJc w:val="left"/>
      <w:pPr>
        <w:ind w:left="6416" w:hanging="360"/>
      </w:pPr>
      <w:rPr>
        <w:rFonts w:cs="Times New Roman"/>
      </w:rPr>
    </w:lvl>
    <w:lvl w:ilvl="8" w:tplc="041F001B" w:tentative="1">
      <w:start w:val="1"/>
      <w:numFmt w:val="lowerRoman"/>
      <w:lvlText w:val="%9."/>
      <w:lvlJc w:val="right"/>
      <w:pPr>
        <w:ind w:left="7136" w:hanging="180"/>
      </w:pPr>
      <w:rPr>
        <w:rFonts w:cs="Times New Roman"/>
      </w:rPr>
    </w:lvl>
  </w:abstractNum>
  <w:abstractNum w:abstractNumId="4" w15:restartNumberingAfterBreak="0">
    <w:nsid w:val="0CBD6B61"/>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077FE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80074D"/>
    <w:multiLevelType w:val="hybridMultilevel"/>
    <w:tmpl w:val="A36251B0"/>
    <w:lvl w:ilvl="0" w:tplc="DDA459F0">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5A6BCD"/>
    <w:multiLevelType w:val="hybridMultilevel"/>
    <w:tmpl w:val="BE6CEE20"/>
    <w:lvl w:ilvl="0" w:tplc="F79EEE0A">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182CF3"/>
    <w:multiLevelType w:val="multilevel"/>
    <w:tmpl w:val="697643B8"/>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Zero"/>
      <w:lvlText w:val="%1.%2.%3."/>
      <w:lvlJc w:val="left"/>
      <w:pPr>
        <w:ind w:left="720" w:hanging="720"/>
      </w:pPr>
      <w:rPr>
        <w:rFonts w:cs="Times New Roman" w:hint="default"/>
        <w:b/>
      </w:rPr>
    </w:lvl>
    <w:lvl w:ilvl="3">
      <w:start w:val="1"/>
      <w:numFmt w:val="decimalZero"/>
      <w:lvlText w:val="%1.%2.%3.%4."/>
      <w:lvlJc w:val="left"/>
      <w:pPr>
        <w:ind w:left="720" w:hanging="72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15:restartNumberingAfterBreak="0">
    <w:nsid w:val="1CBD27D9"/>
    <w:multiLevelType w:val="multilevel"/>
    <w:tmpl w:val="84D2E8D2"/>
    <w:lvl w:ilvl="0">
      <w:start w:val="14"/>
      <w:numFmt w:val="decimal"/>
      <w:lvlText w:val="%1."/>
      <w:lvlJc w:val="left"/>
      <w:pPr>
        <w:ind w:left="480" w:hanging="480"/>
      </w:pPr>
      <w:rPr>
        <w:rFonts w:cs="Times New Roman" w:hint="default"/>
      </w:rPr>
    </w:lvl>
    <w:lvl w:ilvl="1">
      <w:start w:val="1"/>
      <w:numFmt w:val="decimal"/>
      <w:lvlText w:val="%1.%2."/>
      <w:lvlJc w:val="left"/>
      <w:pPr>
        <w:ind w:left="1136" w:hanging="480"/>
      </w:pPr>
      <w:rPr>
        <w:rFonts w:cs="Times New Roman" w:hint="default"/>
        <w:b/>
      </w:rPr>
    </w:lvl>
    <w:lvl w:ilvl="2">
      <w:start w:val="1"/>
      <w:numFmt w:val="decimalZero"/>
      <w:lvlText w:val="%1.%2.%3."/>
      <w:lvlJc w:val="left"/>
      <w:pPr>
        <w:ind w:left="2032" w:hanging="720"/>
      </w:pPr>
      <w:rPr>
        <w:rFonts w:cs="Times New Roman" w:hint="default"/>
      </w:rPr>
    </w:lvl>
    <w:lvl w:ilvl="3">
      <w:start w:val="1"/>
      <w:numFmt w:val="decimalZero"/>
      <w:lvlText w:val="%1.%2.%3.%4."/>
      <w:lvlJc w:val="left"/>
      <w:pPr>
        <w:ind w:left="2688" w:hanging="720"/>
      </w:pPr>
      <w:rPr>
        <w:rFonts w:cs="Times New Roman" w:hint="default"/>
      </w:rPr>
    </w:lvl>
    <w:lvl w:ilvl="4">
      <w:start w:val="1"/>
      <w:numFmt w:val="decimalZero"/>
      <w:lvlText w:val="%1.%2.%3.%4.%5."/>
      <w:lvlJc w:val="left"/>
      <w:pPr>
        <w:ind w:left="3704" w:hanging="1080"/>
      </w:pPr>
      <w:rPr>
        <w:rFonts w:cs="Times New Roman" w:hint="default"/>
      </w:rPr>
    </w:lvl>
    <w:lvl w:ilvl="5">
      <w:start w:val="1"/>
      <w:numFmt w:val="decimal"/>
      <w:lvlText w:val="%1.%2.%3.%4.%5.%6."/>
      <w:lvlJc w:val="left"/>
      <w:pPr>
        <w:ind w:left="4360" w:hanging="1080"/>
      </w:pPr>
      <w:rPr>
        <w:rFonts w:cs="Times New Roman" w:hint="default"/>
      </w:rPr>
    </w:lvl>
    <w:lvl w:ilvl="6">
      <w:start w:val="1"/>
      <w:numFmt w:val="decimal"/>
      <w:lvlText w:val="%1.%2.%3.%4.%5.%6.%7."/>
      <w:lvlJc w:val="left"/>
      <w:pPr>
        <w:ind w:left="5376" w:hanging="1440"/>
      </w:pPr>
      <w:rPr>
        <w:rFonts w:cs="Times New Roman" w:hint="default"/>
      </w:rPr>
    </w:lvl>
    <w:lvl w:ilvl="7">
      <w:start w:val="1"/>
      <w:numFmt w:val="decimal"/>
      <w:lvlText w:val="%1.%2.%3.%4.%5.%6.%7.%8."/>
      <w:lvlJc w:val="left"/>
      <w:pPr>
        <w:ind w:left="6032" w:hanging="1440"/>
      </w:pPr>
      <w:rPr>
        <w:rFonts w:cs="Times New Roman" w:hint="default"/>
      </w:rPr>
    </w:lvl>
    <w:lvl w:ilvl="8">
      <w:start w:val="1"/>
      <w:numFmt w:val="decimal"/>
      <w:lvlText w:val="%1.%2.%3.%4.%5.%6.%7.%8.%9."/>
      <w:lvlJc w:val="left"/>
      <w:pPr>
        <w:ind w:left="7048" w:hanging="1800"/>
      </w:pPr>
      <w:rPr>
        <w:rFonts w:cs="Times New Roman" w:hint="default"/>
      </w:rPr>
    </w:lvl>
  </w:abstractNum>
  <w:abstractNum w:abstractNumId="10" w15:restartNumberingAfterBreak="0">
    <w:nsid w:val="1FD56E1B"/>
    <w:multiLevelType w:val="multilevel"/>
    <w:tmpl w:val="17F0B92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5E6F55"/>
    <w:multiLevelType w:val="multilevel"/>
    <w:tmpl w:val="CC5ED146"/>
    <w:lvl w:ilvl="0">
      <w:start w:val="7"/>
      <w:numFmt w:val="decimal"/>
      <w:lvlText w:val="%1"/>
      <w:lvlJc w:val="left"/>
      <w:pPr>
        <w:ind w:left="360" w:hanging="360"/>
      </w:pPr>
      <w:rPr>
        <w:rFonts w:hint="default"/>
      </w:rPr>
    </w:lvl>
    <w:lvl w:ilvl="1">
      <w:start w:val="7"/>
      <w:numFmt w:val="decimal"/>
      <w:lvlText w:val="%1.%2"/>
      <w:lvlJc w:val="left"/>
      <w:pPr>
        <w:ind w:left="476" w:hanging="36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12" w15:restartNumberingAfterBreak="0">
    <w:nsid w:val="218B78E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6A4E95"/>
    <w:multiLevelType w:val="multilevel"/>
    <w:tmpl w:val="BC5A6A80"/>
    <w:lvl w:ilvl="0">
      <w:start w:val="6"/>
      <w:numFmt w:val="decimal"/>
      <w:lvlText w:val="%1."/>
      <w:lvlJc w:val="left"/>
      <w:pPr>
        <w:ind w:left="360" w:hanging="360"/>
      </w:pPr>
      <w:rPr>
        <w:rFonts w:cs="Times New Roman" w:hint="default"/>
      </w:rPr>
    </w:lvl>
    <w:lvl w:ilvl="1">
      <w:start w:val="1"/>
      <w:numFmt w:val="decimal"/>
      <w:lvlText w:val="%1.%2."/>
      <w:lvlJc w:val="left"/>
      <w:pPr>
        <w:ind w:left="1016" w:hanging="360"/>
      </w:pPr>
      <w:rPr>
        <w:rFonts w:cs="Times New Roman" w:hint="default"/>
        <w:b/>
      </w:rPr>
    </w:lvl>
    <w:lvl w:ilvl="2">
      <w:start w:val="1"/>
      <w:numFmt w:val="decimalZero"/>
      <w:lvlText w:val="%1.%2.%3."/>
      <w:lvlJc w:val="left"/>
      <w:pPr>
        <w:ind w:left="2032" w:hanging="720"/>
      </w:pPr>
      <w:rPr>
        <w:rFonts w:cs="Times New Roman" w:hint="default"/>
      </w:rPr>
    </w:lvl>
    <w:lvl w:ilvl="3">
      <w:start w:val="1"/>
      <w:numFmt w:val="decimalZero"/>
      <w:lvlText w:val="%1.%2.%3.%4."/>
      <w:lvlJc w:val="left"/>
      <w:pPr>
        <w:ind w:left="2688" w:hanging="720"/>
      </w:pPr>
      <w:rPr>
        <w:rFonts w:cs="Times New Roman" w:hint="default"/>
      </w:rPr>
    </w:lvl>
    <w:lvl w:ilvl="4">
      <w:start w:val="1"/>
      <w:numFmt w:val="decimalZero"/>
      <w:lvlText w:val="%1.%2.%3.%4.%5."/>
      <w:lvlJc w:val="left"/>
      <w:pPr>
        <w:ind w:left="3704" w:hanging="1080"/>
      </w:pPr>
      <w:rPr>
        <w:rFonts w:cs="Times New Roman" w:hint="default"/>
      </w:rPr>
    </w:lvl>
    <w:lvl w:ilvl="5">
      <w:start w:val="1"/>
      <w:numFmt w:val="decimal"/>
      <w:lvlText w:val="%1.%2.%3.%4.%5.%6."/>
      <w:lvlJc w:val="left"/>
      <w:pPr>
        <w:ind w:left="4360" w:hanging="1080"/>
      </w:pPr>
      <w:rPr>
        <w:rFonts w:cs="Times New Roman" w:hint="default"/>
      </w:rPr>
    </w:lvl>
    <w:lvl w:ilvl="6">
      <w:start w:val="1"/>
      <w:numFmt w:val="decimal"/>
      <w:lvlText w:val="%1.%2.%3.%4.%5.%6.%7."/>
      <w:lvlJc w:val="left"/>
      <w:pPr>
        <w:ind w:left="5376" w:hanging="1440"/>
      </w:pPr>
      <w:rPr>
        <w:rFonts w:cs="Times New Roman" w:hint="default"/>
      </w:rPr>
    </w:lvl>
    <w:lvl w:ilvl="7">
      <w:start w:val="1"/>
      <w:numFmt w:val="decimal"/>
      <w:lvlText w:val="%1.%2.%3.%4.%5.%6.%7.%8."/>
      <w:lvlJc w:val="left"/>
      <w:pPr>
        <w:ind w:left="6032" w:hanging="1440"/>
      </w:pPr>
      <w:rPr>
        <w:rFonts w:cs="Times New Roman" w:hint="default"/>
      </w:rPr>
    </w:lvl>
    <w:lvl w:ilvl="8">
      <w:start w:val="1"/>
      <w:numFmt w:val="decimal"/>
      <w:lvlText w:val="%1.%2.%3.%4.%5.%6.%7.%8.%9."/>
      <w:lvlJc w:val="left"/>
      <w:pPr>
        <w:ind w:left="7048" w:hanging="1800"/>
      </w:pPr>
      <w:rPr>
        <w:rFonts w:cs="Times New Roman" w:hint="default"/>
      </w:rPr>
    </w:lvl>
  </w:abstractNum>
  <w:abstractNum w:abstractNumId="14" w15:restartNumberingAfterBreak="0">
    <w:nsid w:val="2BCC5DF3"/>
    <w:multiLevelType w:val="multilevel"/>
    <w:tmpl w:val="F912E6E0"/>
    <w:lvl w:ilvl="0">
      <w:start w:val="1"/>
      <w:numFmt w:val="decimal"/>
      <w:lvlText w:val="%1."/>
      <w:lvlJc w:val="left"/>
      <w:pPr>
        <w:ind w:left="357" w:hanging="357"/>
      </w:pPr>
      <w:rPr>
        <w:rFonts w:cs="Times New Roman" w:hint="default"/>
        <w:b/>
      </w:rPr>
    </w:lvl>
    <w:lvl w:ilvl="1">
      <w:start w:val="1"/>
      <w:numFmt w:val="decimal"/>
      <w:suff w:val="space"/>
      <w:lvlText w:val="%1.%2."/>
      <w:lvlJc w:val="left"/>
      <w:pPr>
        <w:ind w:left="925" w:hanging="357"/>
      </w:pPr>
      <w:rPr>
        <w:rFonts w:cs="Times New Roman" w:hint="default"/>
        <w:b/>
      </w:rPr>
    </w:lvl>
    <w:lvl w:ilvl="2">
      <w:start w:val="1"/>
      <w:numFmt w:val="decimalZero"/>
      <w:lvlText w:val="%1.%2.%3."/>
      <w:lvlJc w:val="left"/>
      <w:pPr>
        <w:ind w:left="1775" w:hanging="357"/>
      </w:pPr>
      <w:rPr>
        <w:rFonts w:cs="Times New Roman" w:hint="default"/>
      </w:rPr>
    </w:lvl>
    <w:lvl w:ilvl="3">
      <w:start w:val="1"/>
      <w:numFmt w:val="decimalZero"/>
      <w:lvlText w:val="%1.%2.%3.%4."/>
      <w:lvlJc w:val="left"/>
      <w:pPr>
        <w:ind w:left="2484" w:hanging="357"/>
      </w:pPr>
      <w:rPr>
        <w:rFonts w:cs="Times New Roman" w:hint="default"/>
      </w:rPr>
    </w:lvl>
    <w:lvl w:ilvl="4">
      <w:start w:val="1"/>
      <w:numFmt w:val="decimalZero"/>
      <w:lvlText w:val="%1.%2.%3.%4.%5."/>
      <w:lvlJc w:val="left"/>
      <w:pPr>
        <w:ind w:left="3193" w:hanging="357"/>
      </w:pPr>
      <w:rPr>
        <w:rFonts w:cs="Times New Roman" w:hint="default"/>
      </w:rPr>
    </w:lvl>
    <w:lvl w:ilvl="5">
      <w:start w:val="1"/>
      <w:numFmt w:val="decimal"/>
      <w:lvlText w:val="%1.%2.%3.%4.%5.%6."/>
      <w:lvlJc w:val="left"/>
      <w:pPr>
        <w:ind w:left="3902" w:hanging="357"/>
      </w:pPr>
      <w:rPr>
        <w:rFonts w:cs="Times New Roman" w:hint="default"/>
      </w:rPr>
    </w:lvl>
    <w:lvl w:ilvl="6">
      <w:start w:val="1"/>
      <w:numFmt w:val="decimal"/>
      <w:lvlText w:val="%1.%2.%3.%4.%5.%6.%7."/>
      <w:lvlJc w:val="left"/>
      <w:pPr>
        <w:ind w:left="4611" w:hanging="357"/>
      </w:pPr>
      <w:rPr>
        <w:rFonts w:cs="Times New Roman" w:hint="default"/>
      </w:rPr>
    </w:lvl>
    <w:lvl w:ilvl="7">
      <w:start w:val="1"/>
      <w:numFmt w:val="decimal"/>
      <w:lvlText w:val="%1.%2.%3.%4.%5.%6.%7.%8."/>
      <w:lvlJc w:val="left"/>
      <w:pPr>
        <w:ind w:left="5320" w:hanging="357"/>
      </w:pPr>
      <w:rPr>
        <w:rFonts w:cs="Times New Roman" w:hint="default"/>
      </w:rPr>
    </w:lvl>
    <w:lvl w:ilvl="8">
      <w:start w:val="1"/>
      <w:numFmt w:val="decimal"/>
      <w:lvlText w:val="%1.%2.%3.%4.%5.%6.%7.%8.%9."/>
      <w:lvlJc w:val="left"/>
      <w:pPr>
        <w:ind w:left="6029" w:hanging="357"/>
      </w:pPr>
      <w:rPr>
        <w:rFonts w:cs="Times New Roman" w:hint="default"/>
      </w:rPr>
    </w:lvl>
  </w:abstractNum>
  <w:abstractNum w:abstractNumId="15" w15:restartNumberingAfterBreak="0">
    <w:nsid w:val="2DD3429D"/>
    <w:multiLevelType w:val="hybridMultilevel"/>
    <w:tmpl w:val="9D4CEF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2EF059EE"/>
    <w:multiLevelType w:val="multilevel"/>
    <w:tmpl w:val="2FEE3A0A"/>
    <w:lvl w:ilvl="0">
      <w:start w:val="7"/>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color w:val="auto"/>
      </w:rPr>
    </w:lvl>
    <w:lvl w:ilvl="2">
      <w:start w:val="1"/>
      <w:numFmt w:val="lowerLetter"/>
      <w:lvlText w:val="%3)"/>
      <w:lvlJc w:val="left"/>
      <w:pPr>
        <w:ind w:left="2032" w:hanging="720"/>
      </w:pPr>
      <w:rPr>
        <w:rFonts w:hint="default"/>
      </w:rPr>
    </w:lvl>
    <w:lvl w:ilvl="3">
      <w:start w:val="1"/>
      <w:numFmt w:val="decimalZero"/>
      <w:lvlText w:val="%1.%2.%3.%4."/>
      <w:lvlJc w:val="left"/>
      <w:pPr>
        <w:ind w:left="2688" w:hanging="720"/>
      </w:pPr>
      <w:rPr>
        <w:rFonts w:cs="Times New Roman" w:hint="default"/>
      </w:rPr>
    </w:lvl>
    <w:lvl w:ilvl="4">
      <w:start w:val="1"/>
      <w:numFmt w:val="decimalZero"/>
      <w:lvlText w:val="%1.%2.%3.%4.%5."/>
      <w:lvlJc w:val="left"/>
      <w:pPr>
        <w:ind w:left="3704" w:hanging="1080"/>
      </w:pPr>
      <w:rPr>
        <w:rFonts w:cs="Times New Roman" w:hint="default"/>
      </w:rPr>
    </w:lvl>
    <w:lvl w:ilvl="5">
      <w:start w:val="1"/>
      <w:numFmt w:val="decimal"/>
      <w:lvlText w:val="%1.%2.%3.%4.%5.%6."/>
      <w:lvlJc w:val="left"/>
      <w:pPr>
        <w:ind w:left="4360" w:hanging="1080"/>
      </w:pPr>
      <w:rPr>
        <w:rFonts w:cs="Times New Roman" w:hint="default"/>
      </w:rPr>
    </w:lvl>
    <w:lvl w:ilvl="6">
      <w:start w:val="1"/>
      <w:numFmt w:val="decimal"/>
      <w:lvlText w:val="%1.%2.%3.%4.%5.%6.%7."/>
      <w:lvlJc w:val="left"/>
      <w:pPr>
        <w:ind w:left="5376" w:hanging="1440"/>
      </w:pPr>
      <w:rPr>
        <w:rFonts w:cs="Times New Roman" w:hint="default"/>
      </w:rPr>
    </w:lvl>
    <w:lvl w:ilvl="7">
      <w:start w:val="1"/>
      <w:numFmt w:val="decimal"/>
      <w:lvlText w:val="%1.%2.%3.%4.%5.%6.%7.%8."/>
      <w:lvlJc w:val="left"/>
      <w:pPr>
        <w:ind w:left="6032" w:hanging="1440"/>
      </w:pPr>
      <w:rPr>
        <w:rFonts w:cs="Times New Roman" w:hint="default"/>
      </w:rPr>
    </w:lvl>
    <w:lvl w:ilvl="8">
      <w:start w:val="1"/>
      <w:numFmt w:val="decimal"/>
      <w:lvlText w:val="%1.%2.%3.%4.%5.%6.%7.%8.%9."/>
      <w:lvlJc w:val="left"/>
      <w:pPr>
        <w:ind w:left="7048" w:hanging="1800"/>
      </w:pPr>
      <w:rPr>
        <w:rFonts w:cs="Times New Roman" w:hint="default"/>
      </w:rPr>
    </w:lvl>
  </w:abstractNum>
  <w:abstractNum w:abstractNumId="17" w15:restartNumberingAfterBreak="0">
    <w:nsid w:val="38F97306"/>
    <w:multiLevelType w:val="multilevel"/>
    <w:tmpl w:val="1D20D2F2"/>
    <w:lvl w:ilvl="0">
      <w:start w:val="3"/>
      <w:numFmt w:val="decimal"/>
      <w:lvlText w:val="%1"/>
      <w:lvlJc w:val="left"/>
      <w:pPr>
        <w:ind w:left="360" w:hanging="360"/>
      </w:pPr>
      <w:rPr>
        <w:rFonts w:cs="Times New Roman" w:hint="default"/>
      </w:rPr>
    </w:lvl>
    <w:lvl w:ilvl="1">
      <w:start w:val="1"/>
      <w:numFmt w:val="decimal"/>
      <w:lvlText w:val="%1.%2"/>
      <w:lvlJc w:val="left"/>
      <w:pPr>
        <w:ind w:left="1854" w:hanging="360"/>
      </w:pPr>
      <w:rPr>
        <w:rFonts w:cs="Times New Roman" w:hint="default"/>
      </w:rPr>
    </w:lvl>
    <w:lvl w:ilvl="2">
      <w:start w:val="1"/>
      <w:numFmt w:val="decimal"/>
      <w:lvlText w:val="%1.%2.%3"/>
      <w:lvlJc w:val="left"/>
      <w:pPr>
        <w:ind w:left="3708" w:hanging="720"/>
      </w:pPr>
      <w:rPr>
        <w:rFonts w:cs="Times New Roman" w:hint="default"/>
      </w:rPr>
    </w:lvl>
    <w:lvl w:ilvl="3">
      <w:start w:val="1"/>
      <w:numFmt w:val="decimal"/>
      <w:lvlText w:val="%1.%2.%3.%4"/>
      <w:lvlJc w:val="left"/>
      <w:pPr>
        <w:ind w:left="5202" w:hanging="720"/>
      </w:pPr>
      <w:rPr>
        <w:rFonts w:cs="Times New Roman" w:hint="default"/>
      </w:rPr>
    </w:lvl>
    <w:lvl w:ilvl="4">
      <w:start w:val="1"/>
      <w:numFmt w:val="decimal"/>
      <w:lvlText w:val="%1.%2.%3.%4.%5"/>
      <w:lvlJc w:val="left"/>
      <w:pPr>
        <w:ind w:left="7056" w:hanging="1080"/>
      </w:pPr>
      <w:rPr>
        <w:rFonts w:cs="Times New Roman" w:hint="default"/>
      </w:rPr>
    </w:lvl>
    <w:lvl w:ilvl="5">
      <w:start w:val="1"/>
      <w:numFmt w:val="decimal"/>
      <w:lvlText w:val="%1.%2.%3.%4.%5.%6"/>
      <w:lvlJc w:val="left"/>
      <w:pPr>
        <w:ind w:left="8550" w:hanging="1080"/>
      </w:pPr>
      <w:rPr>
        <w:rFonts w:cs="Times New Roman" w:hint="default"/>
      </w:rPr>
    </w:lvl>
    <w:lvl w:ilvl="6">
      <w:start w:val="1"/>
      <w:numFmt w:val="decimal"/>
      <w:lvlText w:val="%1.%2.%3.%4.%5.%6.%7"/>
      <w:lvlJc w:val="left"/>
      <w:pPr>
        <w:ind w:left="10404" w:hanging="1440"/>
      </w:pPr>
      <w:rPr>
        <w:rFonts w:cs="Times New Roman" w:hint="default"/>
      </w:rPr>
    </w:lvl>
    <w:lvl w:ilvl="7">
      <w:start w:val="1"/>
      <w:numFmt w:val="decimal"/>
      <w:lvlText w:val="%1.%2.%3.%4.%5.%6.%7.%8"/>
      <w:lvlJc w:val="left"/>
      <w:pPr>
        <w:ind w:left="11898" w:hanging="1440"/>
      </w:pPr>
      <w:rPr>
        <w:rFonts w:cs="Times New Roman" w:hint="default"/>
      </w:rPr>
    </w:lvl>
    <w:lvl w:ilvl="8">
      <w:start w:val="1"/>
      <w:numFmt w:val="decimal"/>
      <w:lvlText w:val="%1.%2.%3.%4.%5.%6.%7.%8.%9"/>
      <w:lvlJc w:val="left"/>
      <w:pPr>
        <w:ind w:left="13752" w:hanging="1800"/>
      </w:pPr>
      <w:rPr>
        <w:rFonts w:cs="Times New Roman" w:hint="default"/>
      </w:rPr>
    </w:lvl>
  </w:abstractNum>
  <w:abstractNum w:abstractNumId="18" w15:restartNumberingAfterBreak="0">
    <w:nsid w:val="393E3CFF"/>
    <w:multiLevelType w:val="multilevel"/>
    <w:tmpl w:val="B97C3FB6"/>
    <w:lvl w:ilvl="0">
      <w:start w:val="5"/>
      <w:numFmt w:val="decimal"/>
      <w:lvlText w:val="%1."/>
      <w:lvlJc w:val="left"/>
      <w:pPr>
        <w:ind w:left="360" w:hanging="360"/>
      </w:pPr>
      <w:rPr>
        <w:rFonts w:cs="Times New Roman" w:hint="default"/>
        <w:b/>
      </w:rPr>
    </w:lvl>
    <w:lvl w:ilvl="1">
      <w:start w:val="1"/>
      <w:numFmt w:val="decimal"/>
      <w:lvlText w:val="%1.%2."/>
      <w:lvlJc w:val="left"/>
      <w:pPr>
        <w:ind w:left="2062" w:hanging="360"/>
      </w:pPr>
      <w:rPr>
        <w:rFonts w:cs="Times New Roman" w:hint="default"/>
        <w:b/>
      </w:rPr>
    </w:lvl>
    <w:lvl w:ilvl="2">
      <w:start w:val="1"/>
      <w:numFmt w:val="decimalZero"/>
      <w:lvlText w:val="%1.%2.%3."/>
      <w:lvlJc w:val="left"/>
      <w:pPr>
        <w:ind w:left="2032" w:hanging="720"/>
      </w:pPr>
      <w:rPr>
        <w:rFonts w:cs="Times New Roman" w:hint="default"/>
      </w:rPr>
    </w:lvl>
    <w:lvl w:ilvl="3">
      <w:start w:val="1"/>
      <w:numFmt w:val="decimalZero"/>
      <w:lvlText w:val="%1.%2.%3.%4."/>
      <w:lvlJc w:val="left"/>
      <w:pPr>
        <w:ind w:left="2688" w:hanging="720"/>
      </w:pPr>
      <w:rPr>
        <w:rFonts w:cs="Times New Roman" w:hint="default"/>
      </w:rPr>
    </w:lvl>
    <w:lvl w:ilvl="4">
      <w:start w:val="1"/>
      <w:numFmt w:val="decimalZero"/>
      <w:lvlText w:val="%1.%2.%3.%4.%5."/>
      <w:lvlJc w:val="left"/>
      <w:pPr>
        <w:ind w:left="3704" w:hanging="1080"/>
      </w:pPr>
      <w:rPr>
        <w:rFonts w:cs="Times New Roman" w:hint="default"/>
      </w:rPr>
    </w:lvl>
    <w:lvl w:ilvl="5">
      <w:start w:val="1"/>
      <w:numFmt w:val="decimal"/>
      <w:lvlText w:val="%1.%2.%3.%4.%5.%6."/>
      <w:lvlJc w:val="left"/>
      <w:pPr>
        <w:ind w:left="4360" w:hanging="1080"/>
      </w:pPr>
      <w:rPr>
        <w:rFonts w:cs="Times New Roman" w:hint="default"/>
      </w:rPr>
    </w:lvl>
    <w:lvl w:ilvl="6">
      <w:start w:val="1"/>
      <w:numFmt w:val="decimal"/>
      <w:lvlText w:val="%1.%2.%3.%4.%5.%6.%7."/>
      <w:lvlJc w:val="left"/>
      <w:pPr>
        <w:ind w:left="5376" w:hanging="1440"/>
      </w:pPr>
      <w:rPr>
        <w:rFonts w:cs="Times New Roman" w:hint="default"/>
      </w:rPr>
    </w:lvl>
    <w:lvl w:ilvl="7">
      <w:start w:val="1"/>
      <w:numFmt w:val="decimal"/>
      <w:lvlText w:val="%1.%2.%3.%4.%5.%6.%7.%8."/>
      <w:lvlJc w:val="left"/>
      <w:pPr>
        <w:ind w:left="6032" w:hanging="1440"/>
      </w:pPr>
      <w:rPr>
        <w:rFonts w:cs="Times New Roman" w:hint="default"/>
      </w:rPr>
    </w:lvl>
    <w:lvl w:ilvl="8">
      <w:start w:val="1"/>
      <w:numFmt w:val="decimal"/>
      <w:lvlText w:val="%1.%2.%3.%4.%5.%6.%7.%8.%9."/>
      <w:lvlJc w:val="left"/>
      <w:pPr>
        <w:ind w:left="7048" w:hanging="1800"/>
      </w:pPr>
      <w:rPr>
        <w:rFonts w:cs="Times New Roman" w:hint="default"/>
      </w:rPr>
    </w:lvl>
  </w:abstractNum>
  <w:abstractNum w:abstractNumId="19" w15:restartNumberingAfterBreak="0">
    <w:nsid w:val="3AA80B6F"/>
    <w:multiLevelType w:val="multilevel"/>
    <w:tmpl w:val="8910CC02"/>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B95CCE"/>
    <w:multiLevelType w:val="hybridMultilevel"/>
    <w:tmpl w:val="6518AEF4"/>
    <w:lvl w:ilvl="0" w:tplc="7478ACA6">
      <w:start w:val="1"/>
      <w:numFmt w:val="decimal"/>
      <w:lvlText w:val="%1."/>
      <w:lvlJc w:val="left"/>
      <w:pPr>
        <w:ind w:hanging="428"/>
      </w:pPr>
      <w:rPr>
        <w:rFonts w:ascii="Times New Roman" w:eastAsia="Times New Roman" w:hAnsi="Times New Roman" w:cs="Times New Roman" w:hint="default"/>
        <w:b/>
        <w:bCs/>
        <w:sz w:val="24"/>
        <w:szCs w:val="24"/>
      </w:rPr>
    </w:lvl>
    <w:lvl w:ilvl="1" w:tplc="E3141D26">
      <w:start w:val="1"/>
      <w:numFmt w:val="bullet"/>
      <w:lvlText w:val="•"/>
      <w:lvlJc w:val="left"/>
      <w:rPr>
        <w:rFonts w:hint="default"/>
      </w:rPr>
    </w:lvl>
    <w:lvl w:ilvl="2" w:tplc="C33A0E2E">
      <w:start w:val="1"/>
      <w:numFmt w:val="bullet"/>
      <w:lvlText w:val="•"/>
      <w:lvlJc w:val="left"/>
      <w:rPr>
        <w:rFonts w:hint="default"/>
      </w:rPr>
    </w:lvl>
    <w:lvl w:ilvl="3" w:tplc="4404DAD6">
      <w:start w:val="1"/>
      <w:numFmt w:val="bullet"/>
      <w:lvlText w:val="•"/>
      <w:lvlJc w:val="left"/>
      <w:rPr>
        <w:rFonts w:hint="default"/>
      </w:rPr>
    </w:lvl>
    <w:lvl w:ilvl="4" w:tplc="D248B7DA">
      <w:start w:val="1"/>
      <w:numFmt w:val="bullet"/>
      <w:lvlText w:val="•"/>
      <w:lvlJc w:val="left"/>
      <w:rPr>
        <w:rFonts w:hint="default"/>
      </w:rPr>
    </w:lvl>
    <w:lvl w:ilvl="5" w:tplc="D964907A">
      <w:start w:val="1"/>
      <w:numFmt w:val="bullet"/>
      <w:lvlText w:val="•"/>
      <w:lvlJc w:val="left"/>
      <w:rPr>
        <w:rFonts w:hint="default"/>
      </w:rPr>
    </w:lvl>
    <w:lvl w:ilvl="6" w:tplc="095454FC">
      <w:start w:val="1"/>
      <w:numFmt w:val="bullet"/>
      <w:lvlText w:val="•"/>
      <w:lvlJc w:val="left"/>
      <w:rPr>
        <w:rFonts w:hint="default"/>
      </w:rPr>
    </w:lvl>
    <w:lvl w:ilvl="7" w:tplc="AB1CF714">
      <w:start w:val="1"/>
      <w:numFmt w:val="bullet"/>
      <w:lvlText w:val="•"/>
      <w:lvlJc w:val="left"/>
      <w:rPr>
        <w:rFonts w:hint="default"/>
      </w:rPr>
    </w:lvl>
    <w:lvl w:ilvl="8" w:tplc="78FE13BA">
      <w:start w:val="1"/>
      <w:numFmt w:val="bullet"/>
      <w:lvlText w:val="•"/>
      <w:lvlJc w:val="left"/>
      <w:rPr>
        <w:rFonts w:hint="default"/>
      </w:rPr>
    </w:lvl>
  </w:abstractNum>
  <w:abstractNum w:abstractNumId="21" w15:restartNumberingAfterBreak="0">
    <w:nsid w:val="4208760D"/>
    <w:multiLevelType w:val="hybridMultilevel"/>
    <w:tmpl w:val="2F2C268C"/>
    <w:lvl w:ilvl="0" w:tplc="44C0F08E">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57B4ED7"/>
    <w:multiLevelType w:val="hybridMultilevel"/>
    <w:tmpl w:val="0936DA48"/>
    <w:lvl w:ilvl="0" w:tplc="5A1A050C">
      <w:start w:val="12"/>
      <w:numFmt w:val="decimal"/>
      <w:lvlText w:val="%1."/>
      <w:lvlJc w:val="left"/>
      <w:pPr>
        <w:ind w:left="83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3" w15:restartNumberingAfterBreak="0">
    <w:nsid w:val="4A0736EC"/>
    <w:multiLevelType w:val="hybridMultilevel"/>
    <w:tmpl w:val="5232C83C"/>
    <w:lvl w:ilvl="0" w:tplc="041F000F">
      <w:start w:val="1"/>
      <w:numFmt w:val="decimal"/>
      <w:lvlText w:val="%1."/>
      <w:lvlJc w:val="left"/>
      <w:pPr>
        <w:ind w:left="1376" w:hanging="360"/>
      </w:pPr>
      <w:rPr>
        <w:rFonts w:cs="Times New Roman"/>
      </w:rPr>
    </w:lvl>
    <w:lvl w:ilvl="1" w:tplc="041F0019" w:tentative="1">
      <w:start w:val="1"/>
      <w:numFmt w:val="lowerLetter"/>
      <w:lvlText w:val="%2."/>
      <w:lvlJc w:val="left"/>
      <w:pPr>
        <w:ind w:left="2096" w:hanging="360"/>
      </w:pPr>
      <w:rPr>
        <w:rFonts w:cs="Times New Roman"/>
      </w:rPr>
    </w:lvl>
    <w:lvl w:ilvl="2" w:tplc="041F001B" w:tentative="1">
      <w:start w:val="1"/>
      <w:numFmt w:val="lowerRoman"/>
      <w:lvlText w:val="%3."/>
      <w:lvlJc w:val="right"/>
      <w:pPr>
        <w:ind w:left="2816" w:hanging="180"/>
      </w:pPr>
      <w:rPr>
        <w:rFonts w:cs="Times New Roman"/>
      </w:rPr>
    </w:lvl>
    <w:lvl w:ilvl="3" w:tplc="041F000F" w:tentative="1">
      <w:start w:val="1"/>
      <w:numFmt w:val="decimal"/>
      <w:lvlText w:val="%4."/>
      <w:lvlJc w:val="left"/>
      <w:pPr>
        <w:ind w:left="3536" w:hanging="360"/>
      </w:pPr>
      <w:rPr>
        <w:rFonts w:cs="Times New Roman"/>
      </w:rPr>
    </w:lvl>
    <w:lvl w:ilvl="4" w:tplc="041F0019" w:tentative="1">
      <w:start w:val="1"/>
      <w:numFmt w:val="lowerLetter"/>
      <w:lvlText w:val="%5."/>
      <w:lvlJc w:val="left"/>
      <w:pPr>
        <w:ind w:left="4256" w:hanging="360"/>
      </w:pPr>
      <w:rPr>
        <w:rFonts w:cs="Times New Roman"/>
      </w:rPr>
    </w:lvl>
    <w:lvl w:ilvl="5" w:tplc="041F001B" w:tentative="1">
      <w:start w:val="1"/>
      <w:numFmt w:val="lowerRoman"/>
      <w:lvlText w:val="%6."/>
      <w:lvlJc w:val="right"/>
      <w:pPr>
        <w:ind w:left="4976" w:hanging="180"/>
      </w:pPr>
      <w:rPr>
        <w:rFonts w:cs="Times New Roman"/>
      </w:rPr>
    </w:lvl>
    <w:lvl w:ilvl="6" w:tplc="041F000F" w:tentative="1">
      <w:start w:val="1"/>
      <w:numFmt w:val="decimal"/>
      <w:lvlText w:val="%7."/>
      <w:lvlJc w:val="left"/>
      <w:pPr>
        <w:ind w:left="5696" w:hanging="360"/>
      </w:pPr>
      <w:rPr>
        <w:rFonts w:cs="Times New Roman"/>
      </w:rPr>
    </w:lvl>
    <w:lvl w:ilvl="7" w:tplc="041F0019" w:tentative="1">
      <w:start w:val="1"/>
      <w:numFmt w:val="lowerLetter"/>
      <w:lvlText w:val="%8."/>
      <w:lvlJc w:val="left"/>
      <w:pPr>
        <w:ind w:left="6416" w:hanging="360"/>
      </w:pPr>
      <w:rPr>
        <w:rFonts w:cs="Times New Roman"/>
      </w:rPr>
    </w:lvl>
    <w:lvl w:ilvl="8" w:tplc="041F001B" w:tentative="1">
      <w:start w:val="1"/>
      <w:numFmt w:val="lowerRoman"/>
      <w:lvlText w:val="%9."/>
      <w:lvlJc w:val="right"/>
      <w:pPr>
        <w:ind w:left="7136" w:hanging="180"/>
      </w:pPr>
      <w:rPr>
        <w:rFonts w:cs="Times New Roman"/>
      </w:rPr>
    </w:lvl>
  </w:abstractNum>
  <w:abstractNum w:abstractNumId="24" w15:restartNumberingAfterBreak="0">
    <w:nsid w:val="55AD19AC"/>
    <w:multiLevelType w:val="multilevel"/>
    <w:tmpl w:val="0B503E0E"/>
    <w:lvl w:ilvl="0">
      <w:start w:val="8"/>
      <w:numFmt w:val="decimal"/>
      <w:lvlText w:val="%1."/>
      <w:lvlJc w:val="left"/>
      <w:pPr>
        <w:ind w:left="357" w:hanging="357"/>
      </w:pPr>
      <w:rPr>
        <w:rFonts w:ascii="Times New Roman" w:hAnsi="Times New Roman" w:cs="Times New Roman" w:hint="default"/>
      </w:rPr>
    </w:lvl>
    <w:lvl w:ilvl="1">
      <w:start w:val="1"/>
      <w:numFmt w:val="bullet"/>
      <w:lvlText w:val=""/>
      <w:lvlJc w:val="left"/>
      <w:pPr>
        <w:ind w:left="1015" w:hanging="357"/>
      </w:pPr>
      <w:rPr>
        <w:rFonts w:ascii="Symbol" w:hAnsi="Symbol" w:hint="default"/>
        <w:b/>
      </w:rPr>
    </w:lvl>
    <w:lvl w:ilvl="2">
      <w:start w:val="1"/>
      <w:numFmt w:val="decimalZero"/>
      <w:lvlText w:val="%1.%2.%3."/>
      <w:lvlJc w:val="left"/>
      <w:pPr>
        <w:ind w:left="1673" w:hanging="357"/>
      </w:pPr>
      <w:rPr>
        <w:rFonts w:cs="Times New Roman" w:hint="default"/>
      </w:rPr>
    </w:lvl>
    <w:lvl w:ilvl="3">
      <w:start w:val="1"/>
      <w:numFmt w:val="decimalZero"/>
      <w:lvlText w:val="%1.%2.%3.%4."/>
      <w:lvlJc w:val="left"/>
      <w:pPr>
        <w:ind w:left="2331" w:hanging="357"/>
      </w:pPr>
      <w:rPr>
        <w:rFonts w:cs="Times New Roman" w:hint="default"/>
      </w:rPr>
    </w:lvl>
    <w:lvl w:ilvl="4">
      <w:start w:val="1"/>
      <w:numFmt w:val="decimalZero"/>
      <w:lvlText w:val="%1.%2.%3.%4.%5."/>
      <w:lvlJc w:val="left"/>
      <w:pPr>
        <w:ind w:left="2989" w:hanging="357"/>
      </w:pPr>
      <w:rPr>
        <w:rFonts w:cs="Times New Roman" w:hint="default"/>
      </w:rPr>
    </w:lvl>
    <w:lvl w:ilvl="5">
      <w:start w:val="1"/>
      <w:numFmt w:val="decimal"/>
      <w:lvlText w:val="%1.%2.%3.%4.%5.%6."/>
      <w:lvlJc w:val="left"/>
      <w:pPr>
        <w:ind w:left="3647" w:hanging="357"/>
      </w:pPr>
      <w:rPr>
        <w:rFonts w:cs="Times New Roman" w:hint="default"/>
      </w:rPr>
    </w:lvl>
    <w:lvl w:ilvl="6">
      <w:start w:val="1"/>
      <w:numFmt w:val="decimal"/>
      <w:lvlText w:val="%1.%2.%3.%4.%5.%6.%7."/>
      <w:lvlJc w:val="left"/>
      <w:pPr>
        <w:ind w:left="4305" w:hanging="357"/>
      </w:pPr>
      <w:rPr>
        <w:rFonts w:cs="Times New Roman" w:hint="default"/>
      </w:rPr>
    </w:lvl>
    <w:lvl w:ilvl="7">
      <w:start w:val="1"/>
      <w:numFmt w:val="decimal"/>
      <w:lvlText w:val="%1.%2.%3.%4.%5.%6.%7.%8."/>
      <w:lvlJc w:val="left"/>
      <w:pPr>
        <w:ind w:left="4963" w:hanging="357"/>
      </w:pPr>
      <w:rPr>
        <w:rFonts w:cs="Times New Roman" w:hint="default"/>
      </w:rPr>
    </w:lvl>
    <w:lvl w:ilvl="8">
      <w:start w:val="1"/>
      <w:numFmt w:val="decimal"/>
      <w:lvlText w:val="%1.%2.%3.%4.%5.%6.%7.%8.%9."/>
      <w:lvlJc w:val="left"/>
      <w:pPr>
        <w:ind w:left="5621" w:hanging="357"/>
      </w:pPr>
      <w:rPr>
        <w:rFonts w:cs="Times New Roman" w:hint="default"/>
      </w:rPr>
    </w:lvl>
  </w:abstractNum>
  <w:abstractNum w:abstractNumId="25" w15:restartNumberingAfterBreak="0">
    <w:nsid w:val="5D803001"/>
    <w:multiLevelType w:val="multilevel"/>
    <w:tmpl w:val="FC76F60E"/>
    <w:lvl w:ilvl="0">
      <w:start w:val="8"/>
      <w:numFmt w:val="decimal"/>
      <w:lvlText w:val="%1."/>
      <w:lvlJc w:val="left"/>
      <w:pPr>
        <w:ind w:left="357" w:hanging="357"/>
      </w:pPr>
      <w:rPr>
        <w:rFonts w:ascii="Times New Roman" w:hAnsi="Times New Roman" w:cs="Times New Roman" w:hint="default"/>
      </w:rPr>
    </w:lvl>
    <w:lvl w:ilvl="1">
      <w:start w:val="1"/>
      <w:numFmt w:val="decimal"/>
      <w:suff w:val="space"/>
      <w:lvlText w:val="%1.%2."/>
      <w:lvlJc w:val="left"/>
      <w:pPr>
        <w:ind w:left="1015" w:hanging="357"/>
      </w:pPr>
      <w:rPr>
        <w:rFonts w:cs="Times New Roman" w:hint="default"/>
        <w:b/>
      </w:rPr>
    </w:lvl>
    <w:lvl w:ilvl="2">
      <w:start w:val="1"/>
      <w:numFmt w:val="decimalZero"/>
      <w:lvlText w:val="%1.%2.%3."/>
      <w:lvlJc w:val="left"/>
      <w:pPr>
        <w:ind w:left="1673" w:hanging="357"/>
      </w:pPr>
      <w:rPr>
        <w:rFonts w:cs="Times New Roman" w:hint="default"/>
        <w:b/>
      </w:rPr>
    </w:lvl>
    <w:lvl w:ilvl="3">
      <w:start w:val="1"/>
      <w:numFmt w:val="decimalZero"/>
      <w:lvlText w:val="%1.%2.%3.%4."/>
      <w:lvlJc w:val="left"/>
      <w:pPr>
        <w:ind w:left="2331" w:hanging="357"/>
      </w:pPr>
      <w:rPr>
        <w:rFonts w:cs="Times New Roman" w:hint="default"/>
      </w:rPr>
    </w:lvl>
    <w:lvl w:ilvl="4">
      <w:start w:val="1"/>
      <w:numFmt w:val="decimalZero"/>
      <w:lvlText w:val="%1.%2.%3.%4.%5."/>
      <w:lvlJc w:val="left"/>
      <w:pPr>
        <w:ind w:left="2989" w:hanging="357"/>
      </w:pPr>
      <w:rPr>
        <w:rFonts w:cs="Times New Roman" w:hint="default"/>
      </w:rPr>
    </w:lvl>
    <w:lvl w:ilvl="5">
      <w:start w:val="1"/>
      <w:numFmt w:val="decimal"/>
      <w:lvlText w:val="%1.%2.%3.%4.%5.%6."/>
      <w:lvlJc w:val="left"/>
      <w:pPr>
        <w:ind w:left="3647" w:hanging="357"/>
      </w:pPr>
      <w:rPr>
        <w:rFonts w:cs="Times New Roman" w:hint="default"/>
      </w:rPr>
    </w:lvl>
    <w:lvl w:ilvl="6">
      <w:start w:val="1"/>
      <w:numFmt w:val="decimal"/>
      <w:lvlText w:val="%1.%2.%3.%4.%5.%6.%7."/>
      <w:lvlJc w:val="left"/>
      <w:pPr>
        <w:ind w:left="4305" w:hanging="357"/>
      </w:pPr>
      <w:rPr>
        <w:rFonts w:cs="Times New Roman" w:hint="default"/>
      </w:rPr>
    </w:lvl>
    <w:lvl w:ilvl="7">
      <w:start w:val="1"/>
      <w:numFmt w:val="decimal"/>
      <w:lvlText w:val="%1.%2.%3.%4.%5.%6.%7.%8."/>
      <w:lvlJc w:val="left"/>
      <w:pPr>
        <w:ind w:left="4963" w:hanging="357"/>
      </w:pPr>
      <w:rPr>
        <w:rFonts w:cs="Times New Roman" w:hint="default"/>
      </w:rPr>
    </w:lvl>
    <w:lvl w:ilvl="8">
      <w:start w:val="1"/>
      <w:numFmt w:val="decimal"/>
      <w:lvlText w:val="%1.%2.%3.%4.%5.%6.%7.%8.%9."/>
      <w:lvlJc w:val="left"/>
      <w:pPr>
        <w:ind w:left="5621" w:hanging="357"/>
      </w:pPr>
      <w:rPr>
        <w:rFonts w:cs="Times New Roman" w:hint="default"/>
      </w:rPr>
    </w:lvl>
  </w:abstractNum>
  <w:abstractNum w:abstractNumId="26" w15:restartNumberingAfterBreak="0">
    <w:nsid w:val="5E151481"/>
    <w:multiLevelType w:val="hybridMultilevel"/>
    <w:tmpl w:val="9CCCB8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5E162AC6"/>
    <w:multiLevelType w:val="hybridMultilevel"/>
    <w:tmpl w:val="2FD092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63C6977"/>
    <w:multiLevelType w:val="multilevel"/>
    <w:tmpl w:val="77CA1806"/>
    <w:lvl w:ilvl="0">
      <w:start w:val="4"/>
      <w:numFmt w:val="decimal"/>
      <w:lvlText w:val="%1."/>
      <w:lvlJc w:val="left"/>
      <w:pPr>
        <w:ind w:left="360" w:hanging="360"/>
      </w:pPr>
      <w:rPr>
        <w:rFonts w:cs="Times New Roman" w:hint="default"/>
      </w:rPr>
    </w:lvl>
    <w:lvl w:ilvl="1">
      <w:start w:val="1"/>
      <w:numFmt w:val="decimal"/>
      <w:lvlText w:val="%1.%2."/>
      <w:lvlJc w:val="left"/>
      <w:pPr>
        <w:ind w:left="567" w:firstLine="809"/>
      </w:pPr>
      <w:rPr>
        <w:rFonts w:cs="Times New Roman" w:hint="default"/>
        <w:b/>
      </w:rPr>
    </w:lvl>
    <w:lvl w:ilvl="2">
      <w:start w:val="1"/>
      <w:numFmt w:val="decimal"/>
      <w:lvlText w:val="%1.%2.%3."/>
      <w:lvlJc w:val="left"/>
      <w:pPr>
        <w:ind w:left="3472" w:hanging="720"/>
      </w:pPr>
      <w:rPr>
        <w:rFonts w:cs="Times New Roman" w:hint="default"/>
      </w:rPr>
    </w:lvl>
    <w:lvl w:ilvl="3">
      <w:start w:val="1"/>
      <w:numFmt w:val="decimal"/>
      <w:lvlText w:val="%1.%2.%3.%4."/>
      <w:lvlJc w:val="left"/>
      <w:pPr>
        <w:ind w:left="4848" w:hanging="720"/>
      </w:pPr>
      <w:rPr>
        <w:rFonts w:cs="Times New Roman" w:hint="default"/>
      </w:rPr>
    </w:lvl>
    <w:lvl w:ilvl="4">
      <w:start w:val="1"/>
      <w:numFmt w:val="decimal"/>
      <w:lvlText w:val="%1.%2.%3.%4.%5."/>
      <w:lvlJc w:val="left"/>
      <w:pPr>
        <w:ind w:left="6584" w:hanging="1080"/>
      </w:pPr>
      <w:rPr>
        <w:rFonts w:cs="Times New Roman" w:hint="default"/>
      </w:rPr>
    </w:lvl>
    <w:lvl w:ilvl="5">
      <w:start w:val="1"/>
      <w:numFmt w:val="decimal"/>
      <w:lvlText w:val="%1.%2.%3.%4.%5.%6."/>
      <w:lvlJc w:val="left"/>
      <w:pPr>
        <w:ind w:left="7960" w:hanging="1080"/>
      </w:pPr>
      <w:rPr>
        <w:rFonts w:cs="Times New Roman" w:hint="default"/>
      </w:rPr>
    </w:lvl>
    <w:lvl w:ilvl="6">
      <w:start w:val="1"/>
      <w:numFmt w:val="decimal"/>
      <w:lvlText w:val="%1.%2.%3.%4.%5.%6.%7."/>
      <w:lvlJc w:val="left"/>
      <w:pPr>
        <w:ind w:left="9696" w:hanging="1440"/>
      </w:pPr>
      <w:rPr>
        <w:rFonts w:cs="Times New Roman" w:hint="default"/>
      </w:rPr>
    </w:lvl>
    <w:lvl w:ilvl="7">
      <w:start w:val="1"/>
      <w:numFmt w:val="decimal"/>
      <w:lvlText w:val="%1.%2.%3.%4.%5.%6.%7.%8."/>
      <w:lvlJc w:val="left"/>
      <w:pPr>
        <w:ind w:left="11072" w:hanging="1440"/>
      </w:pPr>
      <w:rPr>
        <w:rFonts w:cs="Times New Roman" w:hint="default"/>
      </w:rPr>
    </w:lvl>
    <w:lvl w:ilvl="8">
      <w:start w:val="1"/>
      <w:numFmt w:val="decimal"/>
      <w:lvlText w:val="%1.%2.%3.%4.%5.%6.%7.%8.%9."/>
      <w:lvlJc w:val="left"/>
      <w:pPr>
        <w:ind w:left="12808" w:hanging="1800"/>
      </w:pPr>
      <w:rPr>
        <w:rFonts w:cs="Times New Roman" w:hint="default"/>
      </w:rPr>
    </w:lvl>
  </w:abstractNum>
  <w:abstractNum w:abstractNumId="29" w15:restartNumberingAfterBreak="0">
    <w:nsid w:val="68E321B1"/>
    <w:multiLevelType w:val="hybridMultilevel"/>
    <w:tmpl w:val="FD8A334E"/>
    <w:lvl w:ilvl="0" w:tplc="C1F09D66">
      <w:start w:val="1"/>
      <w:numFmt w:val="lowerLetter"/>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010664"/>
    <w:multiLevelType w:val="multilevel"/>
    <w:tmpl w:val="BC5A6A80"/>
    <w:lvl w:ilvl="0">
      <w:start w:val="6"/>
      <w:numFmt w:val="decimal"/>
      <w:lvlText w:val="%1."/>
      <w:lvlJc w:val="left"/>
      <w:pPr>
        <w:ind w:left="360" w:hanging="360"/>
      </w:pPr>
      <w:rPr>
        <w:rFonts w:cs="Times New Roman" w:hint="default"/>
      </w:rPr>
    </w:lvl>
    <w:lvl w:ilvl="1">
      <w:start w:val="1"/>
      <w:numFmt w:val="decimal"/>
      <w:lvlText w:val="%1.%2."/>
      <w:lvlJc w:val="left"/>
      <w:pPr>
        <w:ind w:left="1016" w:hanging="360"/>
      </w:pPr>
      <w:rPr>
        <w:rFonts w:cs="Times New Roman" w:hint="default"/>
        <w:b/>
      </w:rPr>
    </w:lvl>
    <w:lvl w:ilvl="2">
      <w:start w:val="1"/>
      <w:numFmt w:val="decimalZero"/>
      <w:lvlText w:val="%1.%2.%3."/>
      <w:lvlJc w:val="left"/>
      <w:pPr>
        <w:ind w:left="2032" w:hanging="720"/>
      </w:pPr>
      <w:rPr>
        <w:rFonts w:cs="Times New Roman" w:hint="default"/>
      </w:rPr>
    </w:lvl>
    <w:lvl w:ilvl="3">
      <w:start w:val="1"/>
      <w:numFmt w:val="decimalZero"/>
      <w:lvlText w:val="%1.%2.%3.%4."/>
      <w:lvlJc w:val="left"/>
      <w:pPr>
        <w:ind w:left="2688" w:hanging="720"/>
      </w:pPr>
      <w:rPr>
        <w:rFonts w:cs="Times New Roman" w:hint="default"/>
      </w:rPr>
    </w:lvl>
    <w:lvl w:ilvl="4">
      <w:start w:val="1"/>
      <w:numFmt w:val="decimalZero"/>
      <w:lvlText w:val="%1.%2.%3.%4.%5."/>
      <w:lvlJc w:val="left"/>
      <w:pPr>
        <w:ind w:left="3704" w:hanging="1080"/>
      </w:pPr>
      <w:rPr>
        <w:rFonts w:cs="Times New Roman" w:hint="default"/>
      </w:rPr>
    </w:lvl>
    <w:lvl w:ilvl="5">
      <w:start w:val="1"/>
      <w:numFmt w:val="decimal"/>
      <w:lvlText w:val="%1.%2.%3.%4.%5.%6."/>
      <w:lvlJc w:val="left"/>
      <w:pPr>
        <w:ind w:left="4360" w:hanging="1080"/>
      </w:pPr>
      <w:rPr>
        <w:rFonts w:cs="Times New Roman" w:hint="default"/>
      </w:rPr>
    </w:lvl>
    <w:lvl w:ilvl="6">
      <w:start w:val="1"/>
      <w:numFmt w:val="decimal"/>
      <w:lvlText w:val="%1.%2.%3.%4.%5.%6.%7."/>
      <w:lvlJc w:val="left"/>
      <w:pPr>
        <w:ind w:left="5376" w:hanging="1440"/>
      </w:pPr>
      <w:rPr>
        <w:rFonts w:cs="Times New Roman" w:hint="default"/>
      </w:rPr>
    </w:lvl>
    <w:lvl w:ilvl="7">
      <w:start w:val="1"/>
      <w:numFmt w:val="decimal"/>
      <w:lvlText w:val="%1.%2.%3.%4.%5.%6.%7.%8."/>
      <w:lvlJc w:val="left"/>
      <w:pPr>
        <w:ind w:left="6032" w:hanging="1440"/>
      </w:pPr>
      <w:rPr>
        <w:rFonts w:cs="Times New Roman" w:hint="default"/>
      </w:rPr>
    </w:lvl>
    <w:lvl w:ilvl="8">
      <w:start w:val="1"/>
      <w:numFmt w:val="decimal"/>
      <w:lvlText w:val="%1.%2.%3.%4.%5.%6.%7.%8.%9."/>
      <w:lvlJc w:val="left"/>
      <w:pPr>
        <w:ind w:left="7048" w:hanging="1800"/>
      </w:pPr>
      <w:rPr>
        <w:rFonts w:cs="Times New Roman" w:hint="default"/>
      </w:rPr>
    </w:lvl>
  </w:abstractNum>
  <w:abstractNum w:abstractNumId="31" w15:restartNumberingAfterBreak="0">
    <w:nsid w:val="6AAE6E1A"/>
    <w:multiLevelType w:val="hybridMultilevel"/>
    <w:tmpl w:val="318401DE"/>
    <w:lvl w:ilvl="0" w:tplc="7478ACA6">
      <w:start w:val="1"/>
      <w:numFmt w:val="decimal"/>
      <w:lvlText w:val="%1."/>
      <w:lvlJc w:val="left"/>
      <w:pPr>
        <w:ind w:left="1376" w:hanging="360"/>
      </w:pPr>
      <w:rPr>
        <w:rFonts w:ascii="Times New Roman" w:eastAsia="Times New Roman" w:hAnsi="Times New Roman" w:cs="Times New Roman" w:hint="default"/>
        <w:b/>
        <w:bCs/>
        <w:sz w:val="24"/>
        <w:szCs w:val="24"/>
      </w:rPr>
    </w:lvl>
    <w:lvl w:ilvl="1" w:tplc="041F0019" w:tentative="1">
      <w:start w:val="1"/>
      <w:numFmt w:val="lowerLetter"/>
      <w:lvlText w:val="%2."/>
      <w:lvlJc w:val="left"/>
      <w:pPr>
        <w:ind w:left="2096" w:hanging="360"/>
      </w:pPr>
      <w:rPr>
        <w:rFonts w:cs="Times New Roman"/>
      </w:rPr>
    </w:lvl>
    <w:lvl w:ilvl="2" w:tplc="041F001B" w:tentative="1">
      <w:start w:val="1"/>
      <w:numFmt w:val="lowerRoman"/>
      <w:lvlText w:val="%3."/>
      <w:lvlJc w:val="right"/>
      <w:pPr>
        <w:ind w:left="2816" w:hanging="180"/>
      </w:pPr>
      <w:rPr>
        <w:rFonts w:cs="Times New Roman"/>
      </w:rPr>
    </w:lvl>
    <w:lvl w:ilvl="3" w:tplc="041F000F" w:tentative="1">
      <w:start w:val="1"/>
      <w:numFmt w:val="decimal"/>
      <w:lvlText w:val="%4."/>
      <w:lvlJc w:val="left"/>
      <w:pPr>
        <w:ind w:left="3536" w:hanging="360"/>
      </w:pPr>
      <w:rPr>
        <w:rFonts w:cs="Times New Roman"/>
      </w:rPr>
    </w:lvl>
    <w:lvl w:ilvl="4" w:tplc="041F0019" w:tentative="1">
      <w:start w:val="1"/>
      <w:numFmt w:val="lowerLetter"/>
      <w:lvlText w:val="%5."/>
      <w:lvlJc w:val="left"/>
      <w:pPr>
        <w:ind w:left="4256" w:hanging="360"/>
      </w:pPr>
      <w:rPr>
        <w:rFonts w:cs="Times New Roman"/>
      </w:rPr>
    </w:lvl>
    <w:lvl w:ilvl="5" w:tplc="041F001B" w:tentative="1">
      <w:start w:val="1"/>
      <w:numFmt w:val="lowerRoman"/>
      <w:lvlText w:val="%6."/>
      <w:lvlJc w:val="right"/>
      <w:pPr>
        <w:ind w:left="4976" w:hanging="180"/>
      </w:pPr>
      <w:rPr>
        <w:rFonts w:cs="Times New Roman"/>
      </w:rPr>
    </w:lvl>
    <w:lvl w:ilvl="6" w:tplc="041F000F" w:tentative="1">
      <w:start w:val="1"/>
      <w:numFmt w:val="decimal"/>
      <w:lvlText w:val="%7."/>
      <w:lvlJc w:val="left"/>
      <w:pPr>
        <w:ind w:left="5696" w:hanging="360"/>
      </w:pPr>
      <w:rPr>
        <w:rFonts w:cs="Times New Roman"/>
      </w:rPr>
    </w:lvl>
    <w:lvl w:ilvl="7" w:tplc="041F0019" w:tentative="1">
      <w:start w:val="1"/>
      <w:numFmt w:val="lowerLetter"/>
      <w:lvlText w:val="%8."/>
      <w:lvlJc w:val="left"/>
      <w:pPr>
        <w:ind w:left="6416" w:hanging="360"/>
      </w:pPr>
      <w:rPr>
        <w:rFonts w:cs="Times New Roman"/>
      </w:rPr>
    </w:lvl>
    <w:lvl w:ilvl="8" w:tplc="041F001B" w:tentative="1">
      <w:start w:val="1"/>
      <w:numFmt w:val="lowerRoman"/>
      <w:lvlText w:val="%9."/>
      <w:lvlJc w:val="right"/>
      <w:pPr>
        <w:ind w:left="7136" w:hanging="180"/>
      </w:pPr>
      <w:rPr>
        <w:rFonts w:cs="Times New Roman"/>
      </w:rPr>
    </w:lvl>
  </w:abstractNum>
  <w:abstractNum w:abstractNumId="32" w15:restartNumberingAfterBreak="0">
    <w:nsid w:val="72AD351A"/>
    <w:multiLevelType w:val="multilevel"/>
    <w:tmpl w:val="BF441548"/>
    <w:lvl w:ilvl="0">
      <w:start w:val="1"/>
      <w:numFmt w:val="decimal"/>
      <w:lvlText w:val="%1."/>
      <w:lvlJc w:val="left"/>
      <w:pPr>
        <w:ind w:left="360" w:hanging="360"/>
      </w:pPr>
      <w:rPr>
        <w:rFonts w:cs="Times New Roman" w:hint="default"/>
      </w:rPr>
    </w:lvl>
    <w:lvl w:ilvl="1">
      <w:start w:val="1"/>
      <w:numFmt w:val="decimal"/>
      <w:lvlText w:val="%2."/>
      <w:lvlJc w:val="left"/>
      <w:pPr>
        <w:ind w:left="1736" w:hanging="360"/>
      </w:pPr>
      <w:rPr>
        <w:rFonts w:ascii="Times New Roman" w:eastAsia="Times New Roman" w:hAnsi="Times New Roman" w:cs="Times New Roman" w:hint="default"/>
        <w:b/>
        <w:bCs/>
        <w:sz w:val="24"/>
        <w:szCs w:val="24"/>
      </w:rPr>
    </w:lvl>
    <w:lvl w:ilvl="2">
      <w:start w:val="1"/>
      <w:numFmt w:val="decimalZero"/>
      <w:lvlText w:val="%1.%2.%3."/>
      <w:lvlJc w:val="left"/>
      <w:pPr>
        <w:ind w:left="3472" w:hanging="720"/>
      </w:pPr>
      <w:rPr>
        <w:rFonts w:cs="Times New Roman" w:hint="default"/>
      </w:rPr>
    </w:lvl>
    <w:lvl w:ilvl="3">
      <w:start w:val="1"/>
      <w:numFmt w:val="decimalZero"/>
      <w:lvlText w:val="%1.%2.%3.%4."/>
      <w:lvlJc w:val="left"/>
      <w:pPr>
        <w:ind w:left="4848" w:hanging="720"/>
      </w:pPr>
      <w:rPr>
        <w:rFonts w:cs="Times New Roman" w:hint="default"/>
      </w:rPr>
    </w:lvl>
    <w:lvl w:ilvl="4">
      <w:start w:val="1"/>
      <w:numFmt w:val="decimalZero"/>
      <w:lvlText w:val="%1.%2.%3.%4.%5."/>
      <w:lvlJc w:val="left"/>
      <w:pPr>
        <w:ind w:left="6584" w:hanging="1080"/>
      </w:pPr>
      <w:rPr>
        <w:rFonts w:cs="Times New Roman" w:hint="default"/>
      </w:rPr>
    </w:lvl>
    <w:lvl w:ilvl="5">
      <w:start w:val="1"/>
      <w:numFmt w:val="decimal"/>
      <w:lvlText w:val="%1.%2.%3.%4.%5.%6."/>
      <w:lvlJc w:val="left"/>
      <w:pPr>
        <w:ind w:left="7960" w:hanging="1080"/>
      </w:pPr>
      <w:rPr>
        <w:rFonts w:cs="Times New Roman" w:hint="default"/>
      </w:rPr>
    </w:lvl>
    <w:lvl w:ilvl="6">
      <w:start w:val="1"/>
      <w:numFmt w:val="decimal"/>
      <w:lvlText w:val="%1.%2.%3.%4.%5.%6.%7."/>
      <w:lvlJc w:val="left"/>
      <w:pPr>
        <w:ind w:left="9696" w:hanging="1440"/>
      </w:pPr>
      <w:rPr>
        <w:rFonts w:cs="Times New Roman" w:hint="default"/>
      </w:rPr>
    </w:lvl>
    <w:lvl w:ilvl="7">
      <w:start w:val="1"/>
      <w:numFmt w:val="decimal"/>
      <w:lvlText w:val="%1.%2.%3.%4.%5.%6.%7.%8."/>
      <w:lvlJc w:val="left"/>
      <w:pPr>
        <w:ind w:left="11072" w:hanging="1440"/>
      </w:pPr>
      <w:rPr>
        <w:rFonts w:cs="Times New Roman" w:hint="default"/>
      </w:rPr>
    </w:lvl>
    <w:lvl w:ilvl="8">
      <w:start w:val="1"/>
      <w:numFmt w:val="decimal"/>
      <w:lvlText w:val="%1.%2.%3.%4.%5.%6.%7.%8.%9."/>
      <w:lvlJc w:val="left"/>
      <w:pPr>
        <w:ind w:left="12808" w:hanging="1800"/>
      </w:pPr>
      <w:rPr>
        <w:rFonts w:cs="Times New Roman" w:hint="default"/>
      </w:rPr>
    </w:lvl>
  </w:abstractNum>
  <w:abstractNum w:abstractNumId="33" w15:restartNumberingAfterBreak="0">
    <w:nsid w:val="74176193"/>
    <w:multiLevelType w:val="multilevel"/>
    <w:tmpl w:val="3ABEF2D6"/>
    <w:lvl w:ilvl="0">
      <w:start w:val="7"/>
      <w:numFmt w:val="decimal"/>
      <w:lvlText w:val="%1."/>
      <w:lvlJc w:val="left"/>
      <w:pPr>
        <w:ind w:left="360" w:hanging="360"/>
      </w:pPr>
      <w:rPr>
        <w:rFonts w:cs="Times New Roman" w:hint="default"/>
        <w:b/>
        <w:bCs/>
        <w:sz w:val="24"/>
        <w:szCs w:val="24"/>
      </w:rPr>
    </w:lvl>
    <w:lvl w:ilvl="1">
      <w:start w:val="1"/>
      <w:numFmt w:val="decimal"/>
      <w:lvlText w:val="%1.%2."/>
      <w:lvlJc w:val="left"/>
      <w:pPr>
        <w:ind w:left="1016" w:hanging="360"/>
      </w:pPr>
      <w:rPr>
        <w:rFonts w:cs="Times New Roman" w:hint="default"/>
        <w:b/>
      </w:rPr>
    </w:lvl>
    <w:lvl w:ilvl="2">
      <w:start w:val="1"/>
      <w:numFmt w:val="lowerLetter"/>
      <w:lvlText w:val="%3)"/>
      <w:lvlJc w:val="left"/>
      <w:pPr>
        <w:ind w:left="2032" w:hanging="720"/>
      </w:pPr>
      <w:rPr>
        <w:rFonts w:hint="default"/>
      </w:rPr>
    </w:lvl>
    <w:lvl w:ilvl="3">
      <w:start w:val="1"/>
      <w:numFmt w:val="decimalZero"/>
      <w:lvlText w:val="%1.%2.%3.%4."/>
      <w:lvlJc w:val="left"/>
      <w:pPr>
        <w:ind w:left="2688" w:hanging="720"/>
      </w:pPr>
      <w:rPr>
        <w:rFonts w:cs="Times New Roman" w:hint="default"/>
      </w:rPr>
    </w:lvl>
    <w:lvl w:ilvl="4">
      <w:start w:val="1"/>
      <w:numFmt w:val="decimalZero"/>
      <w:lvlText w:val="%1.%2.%3.%4.%5."/>
      <w:lvlJc w:val="left"/>
      <w:pPr>
        <w:ind w:left="3704" w:hanging="1080"/>
      </w:pPr>
      <w:rPr>
        <w:rFonts w:cs="Times New Roman" w:hint="default"/>
      </w:rPr>
    </w:lvl>
    <w:lvl w:ilvl="5">
      <w:start w:val="1"/>
      <w:numFmt w:val="decimal"/>
      <w:lvlText w:val="%1.%2.%3.%4.%5.%6."/>
      <w:lvlJc w:val="left"/>
      <w:pPr>
        <w:ind w:left="4360" w:hanging="1080"/>
      </w:pPr>
      <w:rPr>
        <w:rFonts w:cs="Times New Roman" w:hint="default"/>
      </w:rPr>
    </w:lvl>
    <w:lvl w:ilvl="6">
      <w:start w:val="1"/>
      <w:numFmt w:val="decimal"/>
      <w:lvlText w:val="%1.%2.%3.%4.%5.%6.%7."/>
      <w:lvlJc w:val="left"/>
      <w:pPr>
        <w:ind w:left="5376" w:hanging="1440"/>
      </w:pPr>
      <w:rPr>
        <w:rFonts w:cs="Times New Roman" w:hint="default"/>
      </w:rPr>
    </w:lvl>
    <w:lvl w:ilvl="7">
      <w:start w:val="1"/>
      <w:numFmt w:val="decimal"/>
      <w:lvlText w:val="%1.%2.%3.%4.%5.%6.%7.%8."/>
      <w:lvlJc w:val="left"/>
      <w:pPr>
        <w:ind w:left="6032" w:hanging="1440"/>
      </w:pPr>
      <w:rPr>
        <w:rFonts w:cs="Times New Roman" w:hint="default"/>
      </w:rPr>
    </w:lvl>
    <w:lvl w:ilvl="8">
      <w:start w:val="1"/>
      <w:numFmt w:val="decimal"/>
      <w:lvlText w:val="%1.%2.%3.%4.%5.%6.%7.%8.%9."/>
      <w:lvlJc w:val="left"/>
      <w:pPr>
        <w:ind w:left="7048" w:hanging="1800"/>
      </w:pPr>
      <w:rPr>
        <w:rFonts w:cs="Times New Roman" w:hint="default"/>
      </w:rPr>
    </w:lvl>
  </w:abstractNum>
  <w:abstractNum w:abstractNumId="34" w15:restartNumberingAfterBreak="0">
    <w:nsid w:val="744421C2"/>
    <w:multiLevelType w:val="multilevel"/>
    <w:tmpl w:val="99E695EA"/>
    <w:lvl w:ilvl="0">
      <w:start w:val="9"/>
      <w:numFmt w:val="decimal"/>
      <w:lvlText w:val="%1."/>
      <w:lvlJc w:val="left"/>
      <w:pPr>
        <w:ind w:left="360" w:hanging="360"/>
      </w:pPr>
      <w:rPr>
        <w:rFonts w:cs="Times New Roman" w:hint="default"/>
      </w:rPr>
    </w:lvl>
    <w:lvl w:ilvl="1">
      <w:start w:val="1"/>
      <w:numFmt w:val="decimal"/>
      <w:lvlText w:val="%1.%2."/>
      <w:lvlJc w:val="left"/>
      <w:pPr>
        <w:ind w:left="1016" w:hanging="360"/>
      </w:pPr>
      <w:rPr>
        <w:rFonts w:cs="Times New Roman" w:hint="default"/>
        <w:b/>
      </w:rPr>
    </w:lvl>
    <w:lvl w:ilvl="2">
      <w:start w:val="1"/>
      <w:numFmt w:val="decimalZero"/>
      <w:lvlText w:val="%1.%2.%3."/>
      <w:lvlJc w:val="left"/>
      <w:pPr>
        <w:ind w:left="2032" w:hanging="720"/>
      </w:pPr>
      <w:rPr>
        <w:rFonts w:cs="Times New Roman" w:hint="default"/>
      </w:rPr>
    </w:lvl>
    <w:lvl w:ilvl="3">
      <w:start w:val="1"/>
      <w:numFmt w:val="decimalZero"/>
      <w:lvlText w:val="%1.%2.%3.%4."/>
      <w:lvlJc w:val="left"/>
      <w:pPr>
        <w:ind w:left="2688" w:hanging="720"/>
      </w:pPr>
      <w:rPr>
        <w:rFonts w:cs="Times New Roman" w:hint="default"/>
      </w:rPr>
    </w:lvl>
    <w:lvl w:ilvl="4">
      <w:start w:val="1"/>
      <w:numFmt w:val="decimalZero"/>
      <w:lvlText w:val="%1.%2.%3.%4.%5."/>
      <w:lvlJc w:val="left"/>
      <w:pPr>
        <w:ind w:left="3704" w:hanging="1080"/>
      </w:pPr>
      <w:rPr>
        <w:rFonts w:cs="Times New Roman" w:hint="default"/>
      </w:rPr>
    </w:lvl>
    <w:lvl w:ilvl="5">
      <w:start w:val="1"/>
      <w:numFmt w:val="decimal"/>
      <w:lvlText w:val="%1.%2.%3.%4.%5.%6."/>
      <w:lvlJc w:val="left"/>
      <w:pPr>
        <w:ind w:left="4360" w:hanging="1080"/>
      </w:pPr>
      <w:rPr>
        <w:rFonts w:cs="Times New Roman" w:hint="default"/>
      </w:rPr>
    </w:lvl>
    <w:lvl w:ilvl="6">
      <w:start w:val="1"/>
      <w:numFmt w:val="decimal"/>
      <w:lvlText w:val="%1.%2.%3.%4.%5.%6.%7."/>
      <w:lvlJc w:val="left"/>
      <w:pPr>
        <w:ind w:left="5376" w:hanging="1440"/>
      </w:pPr>
      <w:rPr>
        <w:rFonts w:cs="Times New Roman" w:hint="default"/>
      </w:rPr>
    </w:lvl>
    <w:lvl w:ilvl="7">
      <w:start w:val="1"/>
      <w:numFmt w:val="decimal"/>
      <w:lvlText w:val="%1.%2.%3.%4.%5.%6.%7.%8."/>
      <w:lvlJc w:val="left"/>
      <w:pPr>
        <w:ind w:left="6032" w:hanging="1440"/>
      </w:pPr>
      <w:rPr>
        <w:rFonts w:cs="Times New Roman" w:hint="default"/>
      </w:rPr>
    </w:lvl>
    <w:lvl w:ilvl="8">
      <w:start w:val="1"/>
      <w:numFmt w:val="decimal"/>
      <w:lvlText w:val="%1.%2.%3.%4.%5.%6.%7.%8.%9."/>
      <w:lvlJc w:val="left"/>
      <w:pPr>
        <w:ind w:left="7048" w:hanging="1800"/>
      </w:pPr>
      <w:rPr>
        <w:rFonts w:cs="Times New Roman" w:hint="default"/>
      </w:rPr>
    </w:lvl>
  </w:abstractNum>
  <w:abstractNum w:abstractNumId="35" w15:restartNumberingAfterBreak="0">
    <w:nsid w:val="74BB7EA2"/>
    <w:multiLevelType w:val="hybridMultilevel"/>
    <w:tmpl w:val="AF0AB59C"/>
    <w:lvl w:ilvl="0" w:tplc="046E2AA8">
      <w:start w:val="1"/>
      <w:numFmt w:val="decimal"/>
      <w:lvlText w:val="%1."/>
      <w:lvlJc w:val="left"/>
      <w:pPr>
        <w:ind w:left="1854" w:hanging="360"/>
      </w:pPr>
      <w:rPr>
        <w:rFonts w:ascii="Times New Roman" w:eastAsia="Times New Roman" w:hAnsi="Times New Roman" w:cs="Times New Roman" w:hint="default"/>
        <w:b/>
        <w:bCs/>
        <w:sz w:val="24"/>
        <w:szCs w:val="24"/>
      </w:rPr>
    </w:lvl>
    <w:lvl w:ilvl="1" w:tplc="041F0019" w:tentative="1">
      <w:start w:val="1"/>
      <w:numFmt w:val="lowerLetter"/>
      <w:lvlText w:val="%2."/>
      <w:lvlJc w:val="left"/>
      <w:pPr>
        <w:ind w:left="2574" w:hanging="360"/>
      </w:pPr>
      <w:rPr>
        <w:rFonts w:cs="Times New Roman"/>
      </w:rPr>
    </w:lvl>
    <w:lvl w:ilvl="2" w:tplc="041F001B" w:tentative="1">
      <w:start w:val="1"/>
      <w:numFmt w:val="lowerRoman"/>
      <w:lvlText w:val="%3."/>
      <w:lvlJc w:val="right"/>
      <w:pPr>
        <w:ind w:left="3294" w:hanging="180"/>
      </w:pPr>
      <w:rPr>
        <w:rFonts w:cs="Times New Roman"/>
      </w:rPr>
    </w:lvl>
    <w:lvl w:ilvl="3" w:tplc="041F000F" w:tentative="1">
      <w:start w:val="1"/>
      <w:numFmt w:val="decimal"/>
      <w:lvlText w:val="%4."/>
      <w:lvlJc w:val="left"/>
      <w:pPr>
        <w:ind w:left="4014" w:hanging="360"/>
      </w:pPr>
      <w:rPr>
        <w:rFonts w:cs="Times New Roman"/>
      </w:rPr>
    </w:lvl>
    <w:lvl w:ilvl="4" w:tplc="041F0019" w:tentative="1">
      <w:start w:val="1"/>
      <w:numFmt w:val="lowerLetter"/>
      <w:lvlText w:val="%5."/>
      <w:lvlJc w:val="left"/>
      <w:pPr>
        <w:ind w:left="4734" w:hanging="360"/>
      </w:pPr>
      <w:rPr>
        <w:rFonts w:cs="Times New Roman"/>
      </w:rPr>
    </w:lvl>
    <w:lvl w:ilvl="5" w:tplc="041F001B" w:tentative="1">
      <w:start w:val="1"/>
      <w:numFmt w:val="lowerRoman"/>
      <w:lvlText w:val="%6."/>
      <w:lvlJc w:val="right"/>
      <w:pPr>
        <w:ind w:left="5454" w:hanging="180"/>
      </w:pPr>
      <w:rPr>
        <w:rFonts w:cs="Times New Roman"/>
      </w:rPr>
    </w:lvl>
    <w:lvl w:ilvl="6" w:tplc="041F000F" w:tentative="1">
      <w:start w:val="1"/>
      <w:numFmt w:val="decimal"/>
      <w:lvlText w:val="%7."/>
      <w:lvlJc w:val="left"/>
      <w:pPr>
        <w:ind w:left="6174" w:hanging="360"/>
      </w:pPr>
      <w:rPr>
        <w:rFonts w:cs="Times New Roman"/>
      </w:rPr>
    </w:lvl>
    <w:lvl w:ilvl="7" w:tplc="041F0019" w:tentative="1">
      <w:start w:val="1"/>
      <w:numFmt w:val="lowerLetter"/>
      <w:lvlText w:val="%8."/>
      <w:lvlJc w:val="left"/>
      <w:pPr>
        <w:ind w:left="6894" w:hanging="360"/>
      </w:pPr>
      <w:rPr>
        <w:rFonts w:cs="Times New Roman"/>
      </w:rPr>
    </w:lvl>
    <w:lvl w:ilvl="8" w:tplc="041F001B" w:tentative="1">
      <w:start w:val="1"/>
      <w:numFmt w:val="lowerRoman"/>
      <w:lvlText w:val="%9."/>
      <w:lvlJc w:val="right"/>
      <w:pPr>
        <w:ind w:left="7614" w:hanging="180"/>
      </w:pPr>
      <w:rPr>
        <w:rFonts w:cs="Times New Roman"/>
      </w:rPr>
    </w:lvl>
  </w:abstractNum>
  <w:abstractNum w:abstractNumId="36" w15:restartNumberingAfterBreak="0">
    <w:nsid w:val="74C921C6"/>
    <w:multiLevelType w:val="hybridMultilevel"/>
    <w:tmpl w:val="BB8C6CD0"/>
    <w:lvl w:ilvl="0" w:tplc="041F0001">
      <w:start w:val="1"/>
      <w:numFmt w:val="bullet"/>
      <w:lvlText w:val=""/>
      <w:lvlJc w:val="left"/>
      <w:pPr>
        <w:ind w:left="1376" w:hanging="360"/>
      </w:pPr>
      <w:rPr>
        <w:rFonts w:ascii="Symbol" w:hAnsi="Symbol" w:hint="default"/>
      </w:rPr>
    </w:lvl>
    <w:lvl w:ilvl="1" w:tplc="041F0003" w:tentative="1">
      <w:start w:val="1"/>
      <w:numFmt w:val="bullet"/>
      <w:lvlText w:val="o"/>
      <w:lvlJc w:val="left"/>
      <w:pPr>
        <w:ind w:left="2096" w:hanging="360"/>
      </w:pPr>
      <w:rPr>
        <w:rFonts w:ascii="Courier New" w:hAnsi="Courier New" w:hint="default"/>
      </w:rPr>
    </w:lvl>
    <w:lvl w:ilvl="2" w:tplc="041F0005" w:tentative="1">
      <w:start w:val="1"/>
      <w:numFmt w:val="bullet"/>
      <w:lvlText w:val=""/>
      <w:lvlJc w:val="left"/>
      <w:pPr>
        <w:ind w:left="2816" w:hanging="360"/>
      </w:pPr>
      <w:rPr>
        <w:rFonts w:ascii="Wingdings" w:hAnsi="Wingdings" w:hint="default"/>
      </w:rPr>
    </w:lvl>
    <w:lvl w:ilvl="3" w:tplc="041F0001" w:tentative="1">
      <w:start w:val="1"/>
      <w:numFmt w:val="bullet"/>
      <w:lvlText w:val=""/>
      <w:lvlJc w:val="left"/>
      <w:pPr>
        <w:ind w:left="3536" w:hanging="360"/>
      </w:pPr>
      <w:rPr>
        <w:rFonts w:ascii="Symbol" w:hAnsi="Symbol" w:hint="default"/>
      </w:rPr>
    </w:lvl>
    <w:lvl w:ilvl="4" w:tplc="041F0003" w:tentative="1">
      <w:start w:val="1"/>
      <w:numFmt w:val="bullet"/>
      <w:lvlText w:val="o"/>
      <w:lvlJc w:val="left"/>
      <w:pPr>
        <w:ind w:left="4256" w:hanging="360"/>
      </w:pPr>
      <w:rPr>
        <w:rFonts w:ascii="Courier New" w:hAnsi="Courier New" w:hint="default"/>
      </w:rPr>
    </w:lvl>
    <w:lvl w:ilvl="5" w:tplc="041F0005" w:tentative="1">
      <w:start w:val="1"/>
      <w:numFmt w:val="bullet"/>
      <w:lvlText w:val=""/>
      <w:lvlJc w:val="left"/>
      <w:pPr>
        <w:ind w:left="4976" w:hanging="360"/>
      </w:pPr>
      <w:rPr>
        <w:rFonts w:ascii="Wingdings" w:hAnsi="Wingdings" w:hint="default"/>
      </w:rPr>
    </w:lvl>
    <w:lvl w:ilvl="6" w:tplc="041F0001" w:tentative="1">
      <w:start w:val="1"/>
      <w:numFmt w:val="bullet"/>
      <w:lvlText w:val=""/>
      <w:lvlJc w:val="left"/>
      <w:pPr>
        <w:ind w:left="5696" w:hanging="360"/>
      </w:pPr>
      <w:rPr>
        <w:rFonts w:ascii="Symbol" w:hAnsi="Symbol" w:hint="default"/>
      </w:rPr>
    </w:lvl>
    <w:lvl w:ilvl="7" w:tplc="041F0003" w:tentative="1">
      <w:start w:val="1"/>
      <w:numFmt w:val="bullet"/>
      <w:lvlText w:val="o"/>
      <w:lvlJc w:val="left"/>
      <w:pPr>
        <w:ind w:left="6416" w:hanging="360"/>
      </w:pPr>
      <w:rPr>
        <w:rFonts w:ascii="Courier New" w:hAnsi="Courier New" w:hint="default"/>
      </w:rPr>
    </w:lvl>
    <w:lvl w:ilvl="8" w:tplc="041F0005" w:tentative="1">
      <w:start w:val="1"/>
      <w:numFmt w:val="bullet"/>
      <w:lvlText w:val=""/>
      <w:lvlJc w:val="left"/>
      <w:pPr>
        <w:ind w:left="7136" w:hanging="360"/>
      </w:pPr>
      <w:rPr>
        <w:rFonts w:ascii="Wingdings" w:hAnsi="Wingdings" w:hint="default"/>
      </w:rPr>
    </w:lvl>
  </w:abstractNum>
  <w:abstractNum w:abstractNumId="37" w15:restartNumberingAfterBreak="0">
    <w:nsid w:val="7D0E62E9"/>
    <w:multiLevelType w:val="multilevel"/>
    <w:tmpl w:val="A6160F5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247EDC"/>
    <w:multiLevelType w:val="multilevel"/>
    <w:tmpl w:val="F3C09FA8"/>
    <w:lvl w:ilvl="0">
      <w:start w:val="3"/>
      <w:numFmt w:val="decimal"/>
      <w:lvlText w:val="%1."/>
      <w:lvlJc w:val="left"/>
      <w:pPr>
        <w:ind w:left="360" w:hanging="360"/>
      </w:pPr>
      <w:rPr>
        <w:rFonts w:cs="Times New Roman" w:hint="default"/>
      </w:rPr>
    </w:lvl>
    <w:lvl w:ilvl="1">
      <w:start w:val="1"/>
      <w:numFmt w:val="decimal"/>
      <w:lvlText w:val="%1.%2."/>
      <w:lvlJc w:val="left"/>
      <w:pPr>
        <w:ind w:left="567" w:firstLine="809"/>
      </w:pPr>
      <w:rPr>
        <w:rFonts w:cs="Times New Roman" w:hint="default"/>
        <w:b/>
      </w:rPr>
    </w:lvl>
    <w:lvl w:ilvl="2">
      <w:start w:val="1"/>
      <w:numFmt w:val="decimal"/>
      <w:lvlText w:val="%1.%2.%3."/>
      <w:lvlJc w:val="left"/>
      <w:pPr>
        <w:ind w:left="3472" w:hanging="720"/>
      </w:pPr>
      <w:rPr>
        <w:rFonts w:cs="Times New Roman" w:hint="default"/>
      </w:rPr>
    </w:lvl>
    <w:lvl w:ilvl="3">
      <w:start w:val="1"/>
      <w:numFmt w:val="decimal"/>
      <w:lvlText w:val="%1.%2.%3.%4."/>
      <w:lvlJc w:val="left"/>
      <w:pPr>
        <w:ind w:left="4848" w:hanging="720"/>
      </w:pPr>
      <w:rPr>
        <w:rFonts w:cs="Times New Roman" w:hint="default"/>
      </w:rPr>
    </w:lvl>
    <w:lvl w:ilvl="4">
      <w:start w:val="1"/>
      <w:numFmt w:val="decimal"/>
      <w:lvlText w:val="%1.%2.%3.%4.%5."/>
      <w:lvlJc w:val="left"/>
      <w:pPr>
        <w:ind w:left="6584" w:hanging="1080"/>
      </w:pPr>
      <w:rPr>
        <w:rFonts w:cs="Times New Roman" w:hint="default"/>
      </w:rPr>
    </w:lvl>
    <w:lvl w:ilvl="5">
      <w:start w:val="1"/>
      <w:numFmt w:val="decimal"/>
      <w:lvlText w:val="%1.%2.%3.%4.%5.%6."/>
      <w:lvlJc w:val="left"/>
      <w:pPr>
        <w:ind w:left="7960" w:hanging="1080"/>
      </w:pPr>
      <w:rPr>
        <w:rFonts w:cs="Times New Roman" w:hint="default"/>
      </w:rPr>
    </w:lvl>
    <w:lvl w:ilvl="6">
      <w:start w:val="1"/>
      <w:numFmt w:val="decimal"/>
      <w:lvlText w:val="%1.%2.%3.%4.%5.%6.%7."/>
      <w:lvlJc w:val="left"/>
      <w:pPr>
        <w:ind w:left="9696" w:hanging="1440"/>
      </w:pPr>
      <w:rPr>
        <w:rFonts w:cs="Times New Roman" w:hint="default"/>
      </w:rPr>
    </w:lvl>
    <w:lvl w:ilvl="7">
      <w:start w:val="1"/>
      <w:numFmt w:val="decimal"/>
      <w:lvlText w:val="%1.%2.%3.%4.%5.%6.%7.%8."/>
      <w:lvlJc w:val="left"/>
      <w:pPr>
        <w:ind w:left="11072" w:hanging="1440"/>
      </w:pPr>
      <w:rPr>
        <w:rFonts w:cs="Times New Roman" w:hint="default"/>
      </w:rPr>
    </w:lvl>
    <w:lvl w:ilvl="8">
      <w:start w:val="1"/>
      <w:numFmt w:val="decimal"/>
      <w:lvlText w:val="%1.%2.%3.%4.%5.%6.%7.%8.%9."/>
      <w:lvlJc w:val="left"/>
      <w:pPr>
        <w:ind w:left="12808" w:hanging="1800"/>
      </w:pPr>
      <w:rPr>
        <w:rFonts w:cs="Times New Roman" w:hint="default"/>
      </w:rPr>
    </w:lvl>
  </w:abstractNum>
  <w:num w:numId="1">
    <w:abstractNumId w:val="20"/>
  </w:num>
  <w:num w:numId="2">
    <w:abstractNumId w:val="23"/>
  </w:num>
  <w:num w:numId="3">
    <w:abstractNumId w:val="3"/>
  </w:num>
  <w:num w:numId="4">
    <w:abstractNumId w:val="36"/>
  </w:num>
  <w:num w:numId="5">
    <w:abstractNumId w:val="31"/>
  </w:num>
  <w:num w:numId="6">
    <w:abstractNumId w:val="35"/>
  </w:num>
  <w:num w:numId="7">
    <w:abstractNumId w:val="17"/>
  </w:num>
  <w:num w:numId="8">
    <w:abstractNumId w:val="2"/>
  </w:num>
  <w:num w:numId="9">
    <w:abstractNumId w:val="2"/>
  </w:num>
  <w:num w:numId="10">
    <w:abstractNumId w:val="38"/>
  </w:num>
  <w:num w:numId="11">
    <w:abstractNumId w:val="8"/>
  </w:num>
  <w:num w:numId="12">
    <w:abstractNumId w:val="18"/>
  </w:num>
  <w:num w:numId="13">
    <w:abstractNumId w:val="30"/>
  </w:num>
  <w:num w:numId="14">
    <w:abstractNumId w:val="16"/>
  </w:num>
  <w:num w:numId="15">
    <w:abstractNumId w:val="25"/>
  </w:num>
  <w:num w:numId="16">
    <w:abstractNumId w:val="34"/>
  </w:num>
  <w:num w:numId="17">
    <w:abstractNumId w:val="4"/>
  </w:num>
  <w:num w:numId="18">
    <w:abstractNumId w:val="9"/>
  </w:num>
  <w:num w:numId="19">
    <w:abstractNumId w:val="14"/>
  </w:num>
  <w:num w:numId="20">
    <w:abstractNumId w:val="32"/>
  </w:num>
  <w:num w:numId="21">
    <w:abstractNumId w:val="33"/>
  </w:num>
  <w:num w:numId="22">
    <w:abstractNumId w:val="33"/>
    <w:lvlOverride w:ilvl="0">
      <w:startOverride w:val="1"/>
    </w:lvlOverride>
  </w:num>
  <w:num w:numId="23">
    <w:abstractNumId w:val="1"/>
  </w:num>
  <w:num w:numId="24">
    <w:abstractNumId w:val="6"/>
  </w:num>
  <w:num w:numId="25">
    <w:abstractNumId w:val="7"/>
  </w:num>
  <w:num w:numId="26">
    <w:abstractNumId w:val="22"/>
  </w:num>
  <w:num w:numId="27">
    <w:abstractNumId w:val="12"/>
  </w:num>
  <w:num w:numId="28">
    <w:abstractNumId w:val="10"/>
  </w:num>
  <w:num w:numId="29">
    <w:abstractNumId w:val="21"/>
  </w:num>
  <w:num w:numId="30">
    <w:abstractNumId w:val="29"/>
  </w:num>
  <w:num w:numId="31">
    <w:abstractNumId w:val="5"/>
  </w:num>
  <w:num w:numId="32">
    <w:abstractNumId w:val="28"/>
  </w:num>
  <w:num w:numId="33">
    <w:abstractNumId w:val="24"/>
  </w:num>
  <w:num w:numId="34">
    <w:abstractNumId w:val="0"/>
  </w:num>
  <w:num w:numId="35">
    <w:abstractNumId w:val="37"/>
  </w:num>
  <w:num w:numId="36">
    <w:abstractNumId w:val="11"/>
  </w:num>
  <w:num w:numId="37">
    <w:abstractNumId w:val="19"/>
  </w:num>
  <w:num w:numId="38">
    <w:abstractNumId w:val="13"/>
  </w:num>
  <w:num w:numId="39">
    <w:abstractNumId w:val="26"/>
  </w:num>
  <w:num w:numId="40">
    <w:abstractNumId w:val="1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F0"/>
    <w:rsid w:val="00000716"/>
    <w:rsid w:val="00000FC2"/>
    <w:rsid w:val="00003ED1"/>
    <w:rsid w:val="00007379"/>
    <w:rsid w:val="00007F8D"/>
    <w:rsid w:val="00013CBE"/>
    <w:rsid w:val="00014DA8"/>
    <w:rsid w:val="00014DE2"/>
    <w:rsid w:val="00016E8B"/>
    <w:rsid w:val="000232D2"/>
    <w:rsid w:val="00030D2A"/>
    <w:rsid w:val="00032F8C"/>
    <w:rsid w:val="00033B28"/>
    <w:rsid w:val="00040030"/>
    <w:rsid w:val="00040CCD"/>
    <w:rsid w:val="000428C8"/>
    <w:rsid w:val="00047806"/>
    <w:rsid w:val="00051D37"/>
    <w:rsid w:val="00052694"/>
    <w:rsid w:val="00060B04"/>
    <w:rsid w:val="00062DE6"/>
    <w:rsid w:val="00071C07"/>
    <w:rsid w:val="00072D79"/>
    <w:rsid w:val="0008009F"/>
    <w:rsid w:val="000833C9"/>
    <w:rsid w:val="00084072"/>
    <w:rsid w:val="000859FD"/>
    <w:rsid w:val="0008711D"/>
    <w:rsid w:val="000879B0"/>
    <w:rsid w:val="00096422"/>
    <w:rsid w:val="000A0E0E"/>
    <w:rsid w:val="000A3DF1"/>
    <w:rsid w:val="000A54B1"/>
    <w:rsid w:val="000B7BC7"/>
    <w:rsid w:val="000C3C0A"/>
    <w:rsid w:val="000D18B1"/>
    <w:rsid w:val="000D4966"/>
    <w:rsid w:val="000D4C70"/>
    <w:rsid w:val="000D6931"/>
    <w:rsid w:val="000E08CA"/>
    <w:rsid w:val="000E4D69"/>
    <w:rsid w:val="000E6DA3"/>
    <w:rsid w:val="000E6FDB"/>
    <w:rsid w:val="000F160C"/>
    <w:rsid w:val="000F1AD5"/>
    <w:rsid w:val="000F6419"/>
    <w:rsid w:val="000F6B82"/>
    <w:rsid w:val="00104F11"/>
    <w:rsid w:val="001116C0"/>
    <w:rsid w:val="001135C7"/>
    <w:rsid w:val="00126338"/>
    <w:rsid w:val="00127BD8"/>
    <w:rsid w:val="0013226E"/>
    <w:rsid w:val="00136DA4"/>
    <w:rsid w:val="00137CC4"/>
    <w:rsid w:val="00141C18"/>
    <w:rsid w:val="0014207B"/>
    <w:rsid w:val="00143479"/>
    <w:rsid w:val="001444B5"/>
    <w:rsid w:val="00154E0B"/>
    <w:rsid w:val="001558DF"/>
    <w:rsid w:val="00162136"/>
    <w:rsid w:val="001655BC"/>
    <w:rsid w:val="0018468F"/>
    <w:rsid w:val="00186BFD"/>
    <w:rsid w:val="00186F47"/>
    <w:rsid w:val="0019137F"/>
    <w:rsid w:val="00192023"/>
    <w:rsid w:val="001939D3"/>
    <w:rsid w:val="001941C5"/>
    <w:rsid w:val="001949D3"/>
    <w:rsid w:val="00195EEC"/>
    <w:rsid w:val="001A1631"/>
    <w:rsid w:val="001B1156"/>
    <w:rsid w:val="001B2CE3"/>
    <w:rsid w:val="001B6BBF"/>
    <w:rsid w:val="001C13FE"/>
    <w:rsid w:val="001C53D2"/>
    <w:rsid w:val="001D4C0C"/>
    <w:rsid w:val="001D608D"/>
    <w:rsid w:val="001F143E"/>
    <w:rsid w:val="001F4B04"/>
    <w:rsid w:val="001F560C"/>
    <w:rsid w:val="00205CAB"/>
    <w:rsid w:val="00210ABF"/>
    <w:rsid w:val="00211521"/>
    <w:rsid w:val="0022093D"/>
    <w:rsid w:val="00233CC7"/>
    <w:rsid w:val="0025156E"/>
    <w:rsid w:val="00255E53"/>
    <w:rsid w:val="00263ED5"/>
    <w:rsid w:val="00266B93"/>
    <w:rsid w:val="00270D0D"/>
    <w:rsid w:val="002752CB"/>
    <w:rsid w:val="00275946"/>
    <w:rsid w:val="00277349"/>
    <w:rsid w:val="00281973"/>
    <w:rsid w:val="00284581"/>
    <w:rsid w:val="00291C31"/>
    <w:rsid w:val="002925D6"/>
    <w:rsid w:val="002965C3"/>
    <w:rsid w:val="002A30F7"/>
    <w:rsid w:val="002A5F41"/>
    <w:rsid w:val="002A72BA"/>
    <w:rsid w:val="002C4C3E"/>
    <w:rsid w:val="002C773A"/>
    <w:rsid w:val="002D2766"/>
    <w:rsid w:val="002E4154"/>
    <w:rsid w:val="002E650C"/>
    <w:rsid w:val="002E69AC"/>
    <w:rsid w:val="002E7F55"/>
    <w:rsid w:val="002F32D2"/>
    <w:rsid w:val="002F4556"/>
    <w:rsid w:val="00300C5E"/>
    <w:rsid w:val="00302370"/>
    <w:rsid w:val="00304732"/>
    <w:rsid w:val="00312229"/>
    <w:rsid w:val="00312EDC"/>
    <w:rsid w:val="003151A9"/>
    <w:rsid w:val="00315FCB"/>
    <w:rsid w:val="003163E1"/>
    <w:rsid w:val="00323B73"/>
    <w:rsid w:val="00327655"/>
    <w:rsid w:val="00333211"/>
    <w:rsid w:val="003340CA"/>
    <w:rsid w:val="00340C95"/>
    <w:rsid w:val="003413BA"/>
    <w:rsid w:val="00342FBB"/>
    <w:rsid w:val="00346A07"/>
    <w:rsid w:val="00347BD0"/>
    <w:rsid w:val="0035070F"/>
    <w:rsid w:val="0035285F"/>
    <w:rsid w:val="00364A01"/>
    <w:rsid w:val="00365BC9"/>
    <w:rsid w:val="00376533"/>
    <w:rsid w:val="0037708E"/>
    <w:rsid w:val="00390C95"/>
    <w:rsid w:val="003930F6"/>
    <w:rsid w:val="0039358C"/>
    <w:rsid w:val="003A23DE"/>
    <w:rsid w:val="003B0DE2"/>
    <w:rsid w:val="003B4EC9"/>
    <w:rsid w:val="003B68DC"/>
    <w:rsid w:val="003C00C3"/>
    <w:rsid w:val="003C22C8"/>
    <w:rsid w:val="003C34C6"/>
    <w:rsid w:val="003C7C58"/>
    <w:rsid w:val="003D0F28"/>
    <w:rsid w:val="003D286D"/>
    <w:rsid w:val="003D43B8"/>
    <w:rsid w:val="003D75AC"/>
    <w:rsid w:val="003D7930"/>
    <w:rsid w:val="003D7DD4"/>
    <w:rsid w:val="003E2545"/>
    <w:rsid w:val="003E25DA"/>
    <w:rsid w:val="003E3E4B"/>
    <w:rsid w:val="003F48A6"/>
    <w:rsid w:val="003F4D7F"/>
    <w:rsid w:val="003F50CF"/>
    <w:rsid w:val="003F739F"/>
    <w:rsid w:val="00401FDC"/>
    <w:rsid w:val="00407AAD"/>
    <w:rsid w:val="00411069"/>
    <w:rsid w:val="00420159"/>
    <w:rsid w:val="00420B8A"/>
    <w:rsid w:val="00421A72"/>
    <w:rsid w:val="00421BEF"/>
    <w:rsid w:val="00430513"/>
    <w:rsid w:val="0043375A"/>
    <w:rsid w:val="00433AE5"/>
    <w:rsid w:val="00442FEC"/>
    <w:rsid w:val="004439D9"/>
    <w:rsid w:val="004440C2"/>
    <w:rsid w:val="004543F0"/>
    <w:rsid w:val="00463A0A"/>
    <w:rsid w:val="00464FA4"/>
    <w:rsid w:val="004652E1"/>
    <w:rsid w:val="00470BAB"/>
    <w:rsid w:val="004719BD"/>
    <w:rsid w:val="004762B9"/>
    <w:rsid w:val="00476B5F"/>
    <w:rsid w:val="00476D42"/>
    <w:rsid w:val="00477CF9"/>
    <w:rsid w:val="004851A8"/>
    <w:rsid w:val="00486298"/>
    <w:rsid w:val="00494BCC"/>
    <w:rsid w:val="004A354B"/>
    <w:rsid w:val="004A4A76"/>
    <w:rsid w:val="004B3420"/>
    <w:rsid w:val="004B40D2"/>
    <w:rsid w:val="004B4505"/>
    <w:rsid w:val="004C1D32"/>
    <w:rsid w:val="004C42F8"/>
    <w:rsid w:val="004C51D9"/>
    <w:rsid w:val="004C57AE"/>
    <w:rsid w:val="004C7F39"/>
    <w:rsid w:val="004D0AE5"/>
    <w:rsid w:val="004D66BD"/>
    <w:rsid w:val="004D778E"/>
    <w:rsid w:val="004D7F9D"/>
    <w:rsid w:val="004E39A5"/>
    <w:rsid w:val="004E57A0"/>
    <w:rsid w:val="004F1567"/>
    <w:rsid w:val="004F55AC"/>
    <w:rsid w:val="004F7974"/>
    <w:rsid w:val="0050029B"/>
    <w:rsid w:val="005019A2"/>
    <w:rsid w:val="00502380"/>
    <w:rsid w:val="005035FD"/>
    <w:rsid w:val="00503AF7"/>
    <w:rsid w:val="00504577"/>
    <w:rsid w:val="00510E7C"/>
    <w:rsid w:val="00512BBF"/>
    <w:rsid w:val="00512D59"/>
    <w:rsid w:val="00514052"/>
    <w:rsid w:val="005144CE"/>
    <w:rsid w:val="0052207F"/>
    <w:rsid w:val="0052446A"/>
    <w:rsid w:val="005263D8"/>
    <w:rsid w:val="00534045"/>
    <w:rsid w:val="0053530A"/>
    <w:rsid w:val="00543558"/>
    <w:rsid w:val="0054710A"/>
    <w:rsid w:val="00553569"/>
    <w:rsid w:val="00554F27"/>
    <w:rsid w:val="00556A7F"/>
    <w:rsid w:val="00557027"/>
    <w:rsid w:val="00560580"/>
    <w:rsid w:val="00562ADA"/>
    <w:rsid w:val="005634BA"/>
    <w:rsid w:val="00565AB0"/>
    <w:rsid w:val="00567732"/>
    <w:rsid w:val="00573E1E"/>
    <w:rsid w:val="00577757"/>
    <w:rsid w:val="005815E1"/>
    <w:rsid w:val="005831BF"/>
    <w:rsid w:val="005847D6"/>
    <w:rsid w:val="005876FC"/>
    <w:rsid w:val="005901F7"/>
    <w:rsid w:val="005902B3"/>
    <w:rsid w:val="00590ED2"/>
    <w:rsid w:val="00591CF3"/>
    <w:rsid w:val="00595A70"/>
    <w:rsid w:val="00595CB6"/>
    <w:rsid w:val="005A66AD"/>
    <w:rsid w:val="005B1773"/>
    <w:rsid w:val="005B70AF"/>
    <w:rsid w:val="005C0309"/>
    <w:rsid w:val="005C6525"/>
    <w:rsid w:val="005C7976"/>
    <w:rsid w:val="005D51D7"/>
    <w:rsid w:val="005E5F7A"/>
    <w:rsid w:val="005E7FAB"/>
    <w:rsid w:val="005F0FB6"/>
    <w:rsid w:val="005F13B4"/>
    <w:rsid w:val="005F467D"/>
    <w:rsid w:val="006009EF"/>
    <w:rsid w:val="00600D7B"/>
    <w:rsid w:val="00601175"/>
    <w:rsid w:val="00602425"/>
    <w:rsid w:val="0061003C"/>
    <w:rsid w:val="00612F2F"/>
    <w:rsid w:val="00614B0E"/>
    <w:rsid w:val="00616EBA"/>
    <w:rsid w:val="00623B04"/>
    <w:rsid w:val="00633EEF"/>
    <w:rsid w:val="00634662"/>
    <w:rsid w:val="00635B58"/>
    <w:rsid w:val="00637C8B"/>
    <w:rsid w:val="00640B94"/>
    <w:rsid w:val="006469C5"/>
    <w:rsid w:val="00646E6C"/>
    <w:rsid w:val="006511A5"/>
    <w:rsid w:val="00660995"/>
    <w:rsid w:val="006639EB"/>
    <w:rsid w:val="00666B3A"/>
    <w:rsid w:val="00673686"/>
    <w:rsid w:val="00674881"/>
    <w:rsid w:val="006825E7"/>
    <w:rsid w:val="00683049"/>
    <w:rsid w:val="006878CE"/>
    <w:rsid w:val="0069569A"/>
    <w:rsid w:val="00696E58"/>
    <w:rsid w:val="006A1CA0"/>
    <w:rsid w:val="006A3A77"/>
    <w:rsid w:val="006A7162"/>
    <w:rsid w:val="006A74AE"/>
    <w:rsid w:val="006C31E5"/>
    <w:rsid w:val="006C4972"/>
    <w:rsid w:val="006C4C5B"/>
    <w:rsid w:val="006D11C6"/>
    <w:rsid w:val="006D3435"/>
    <w:rsid w:val="006D7CD8"/>
    <w:rsid w:val="006E16FF"/>
    <w:rsid w:val="006E394D"/>
    <w:rsid w:val="006E5BD0"/>
    <w:rsid w:val="006E7BEE"/>
    <w:rsid w:val="006F19CF"/>
    <w:rsid w:val="006F71E0"/>
    <w:rsid w:val="00702844"/>
    <w:rsid w:val="00702BC8"/>
    <w:rsid w:val="00707164"/>
    <w:rsid w:val="00707C48"/>
    <w:rsid w:val="00710A9C"/>
    <w:rsid w:val="0071569B"/>
    <w:rsid w:val="00716F4B"/>
    <w:rsid w:val="007226BB"/>
    <w:rsid w:val="007265E6"/>
    <w:rsid w:val="00734C90"/>
    <w:rsid w:val="00751CA9"/>
    <w:rsid w:val="00756A29"/>
    <w:rsid w:val="007570DF"/>
    <w:rsid w:val="0075734A"/>
    <w:rsid w:val="007615BD"/>
    <w:rsid w:val="00766360"/>
    <w:rsid w:val="00774951"/>
    <w:rsid w:val="00776F44"/>
    <w:rsid w:val="00781087"/>
    <w:rsid w:val="00793428"/>
    <w:rsid w:val="00794664"/>
    <w:rsid w:val="0079546D"/>
    <w:rsid w:val="007979C3"/>
    <w:rsid w:val="007A34A7"/>
    <w:rsid w:val="007A7287"/>
    <w:rsid w:val="007B41B7"/>
    <w:rsid w:val="007B46EB"/>
    <w:rsid w:val="007B4C6D"/>
    <w:rsid w:val="007B68F8"/>
    <w:rsid w:val="007B7B1E"/>
    <w:rsid w:val="007C357A"/>
    <w:rsid w:val="007C6194"/>
    <w:rsid w:val="007D0678"/>
    <w:rsid w:val="007D2ECB"/>
    <w:rsid w:val="007D61FD"/>
    <w:rsid w:val="007D6C1E"/>
    <w:rsid w:val="007E118D"/>
    <w:rsid w:val="007E3421"/>
    <w:rsid w:val="007F680F"/>
    <w:rsid w:val="00801384"/>
    <w:rsid w:val="00801DE5"/>
    <w:rsid w:val="00805B67"/>
    <w:rsid w:val="00814819"/>
    <w:rsid w:val="00815B79"/>
    <w:rsid w:val="00815D41"/>
    <w:rsid w:val="00816881"/>
    <w:rsid w:val="00820834"/>
    <w:rsid w:val="008333CB"/>
    <w:rsid w:val="00846A42"/>
    <w:rsid w:val="00846D33"/>
    <w:rsid w:val="00853A7E"/>
    <w:rsid w:val="00863502"/>
    <w:rsid w:val="00870BA4"/>
    <w:rsid w:val="0087122B"/>
    <w:rsid w:val="00873234"/>
    <w:rsid w:val="008778B2"/>
    <w:rsid w:val="008A0770"/>
    <w:rsid w:val="008A0CD5"/>
    <w:rsid w:val="008A32BE"/>
    <w:rsid w:val="008A502D"/>
    <w:rsid w:val="008A65F5"/>
    <w:rsid w:val="008A6D08"/>
    <w:rsid w:val="008A6F97"/>
    <w:rsid w:val="008A73C2"/>
    <w:rsid w:val="008B3B3B"/>
    <w:rsid w:val="008B57CA"/>
    <w:rsid w:val="008C0790"/>
    <w:rsid w:val="008C23BD"/>
    <w:rsid w:val="008C2B79"/>
    <w:rsid w:val="008C757A"/>
    <w:rsid w:val="008D4398"/>
    <w:rsid w:val="008D6E0D"/>
    <w:rsid w:val="008E079F"/>
    <w:rsid w:val="008E418D"/>
    <w:rsid w:val="008F22DE"/>
    <w:rsid w:val="008F4514"/>
    <w:rsid w:val="00900E1D"/>
    <w:rsid w:val="00903C09"/>
    <w:rsid w:val="00911EAD"/>
    <w:rsid w:val="00923AA4"/>
    <w:rsid w:val="00924271"/>
    <w:rsid w:val="009271D8"/>
    <w:rsid w:val="00927DD8"/>
    <w:rsid w:val="00940A56"/>
    <w:rsid w:val="009414C6"/>
    <w:rsid w:val="00955AEC"/>
    <w:rsid w:val="00966511"/>
    <w:rsid w:val="00971F8C"/>
    <w:rsid w:val="0098176C"/>
    <w:rsid w:val="00983468"/>
    <w:rsid w:val="0098580C"/>
    <w:rsid w:val="009859C3"/>
    <w:rsid w:val="009876C7"/>
    <w:rsid w:val="00990C1F"/>
    <w:rsid w:val="00994BDF"/>
    <w:rsid w:val="0099521C"/>
    <w:rsid w:val="009A2221"/>
    <w:rsid w:val="009A33ED"/>
    <w:rsid w:val="009B198E"/>
    <w:rsid w:val="009B5878"/>
    <w:rsid w:val="009C01C0"/>
    <w:rsid w:val="009C0958"/>
    <w:rsid w:val="009C3C07"/>
    <w:rsid w:val="009C5A57"/>
    <w:rsid w:val="009D4A19"/>
    <w:rsid w:val="009D510C"/>
    <w:rsid w:val="009D5111"/>
    <w:rsid w:val="009D7720"/>
    <w:rsid w:val="009E08B4"/>
    <w:rsid w:val="009E1388"/>
    <w:rsid w:val="009E49A5"/>
    <w:rsid w:val="009E5389"/>
    <w:rsid w:val="00A0684C"/>
    <w:rsid w:val="00A06957"/>
    <w:rsid w:val="00A06D27"/>
    <w:rsid w:val="00A12EB7"/>
    <w:rsid w:val="00A13ED0"/>
    <w:rsid w:val="00A14BCE"/>
    <w:rsid w:val="00A202F8"/>
    <w:rsid w:val="00A26F56"/>
    <w:rsid w:val="00A27456"/>
    <w:rsid w:val="00A277D8"/>
    <w:rsid w:val="00A30B50"/>
    <w:rsid w:val="00A33E94"/>
    <w:rsid w:val="00A350B4"/>
    <w:rsid w:val="00A350C1"/>
    <w:rsid w:val="00A354D1"/>
    <w:rsid w:val="00A355B2"/>
    <w:rsid w:val="00A36364"/>
    <w:rsid w:val="00A37D89"/>
    <w:rsid w:val="00A452F0"/>
    <w:rsid w:val="00A529A0"/>
    <w:rsid w:val="00A54115"/>
    <w:rsid w:val="00A552B4"/>
    <w:rsid w:val="00A56E40"/>
    <w:rsid w:val="00A601E7"/>
    <w:rsid w:val="00A7625C"/>
    <w:rsid w:val="00A8007F"/>
    <w:rsid w:val="00A80160"/>
    <w:rsid w:val="00A83330"/>
    <w:rsid w:val="00A84473"/>
    <w:rsid w:val="00A8596A"/>
    <w:rsid w:val="00A90AF8"/>
    <w:rsid w:val="00A9509A"/>
    <w:rsid w:val="00AA7D83"/>
    <w:rsid w:val="00AB01C1"/>
    <w:rsid w:val="00AB789F"/>
    <w:rsid w:val="00AC3D79"/>
    <w:rsid w:val="00AD2A51"/>
    <w:rsid w:val="00AE2011"/>
    <w:rsid w:val="00AE2378"/>
    <w:rsid w:val="00AE2C98"/>
    <w:rsid w:val="00AE3940"/>
    <w:rsid w:val="00AE3C3D"/>
    <w:rsid w:val="00AE4E3A"/>
    <w:rsid w:val="00AF2296"/>
    <w:rsid w:val="00AF7A7C"/>
    <w:rsid w:val="00B00F75"/>
    <w:rsid w:val="00B05DEC"/>
    <w:rsid w:val="00B06BA0"/>
    <w:rsid w:val="00B0766F"/>
    <w:rsid w:val="00B2771F"/>
    <w:rsid w:val="00B31E5C"/>
    <w:rsid w:val="00B34A2F"/>
    <w:rsid w:val="00B3676F"/>
    <w:rsid w:val="00B41C95"/>
    <w:rsid w:val="00B4664A"/>
    <w:rsid w:val="00B51759"/>
    <w:rsid w:val="00B62116"/>
    <w:rsid w:val="00B63BD0"/>
    <w:rsid w:val="00B64F8A"/>
    <w:rsid w:val="00B655AD"/>
    <w:rsid w:val="00B67B77"/>
    <w:rsid w:val="00B74B5B"/>
    <w:rsid w:val="00B77FB8"/>
    <w:rsid w:val="00B8391F"/>
    <w:rsid w:val="00B85521"/>
    <w:rsid w:val="00B91D43"/>
    <w:rsid w:val="00B927FD"/>
    <w:rsid w:val="00B95B2B"/>
    <w:rsid w:val="00B96827"/>
    <w:rsid w:val="00B97CD0"/>
    <w:rsid w:val="00BA3F8B"/>
    <w:rsid w:val="00BA57CC"/>
    <w:rsid w:val="00BA5FF4"/>
    <w:rsid w:val="00BB367F"/>
    <w:rsid w:val="00BB56DD"/>
    <w:rsid w:val="00BB5E69"/>
    <w:rsid w:val="00BC55AF"/>
    <w:rsid w:val="00BC6ECF"/>
    <w:rsid w:val="00BD2B7B"/>
    <w:rsid w:val="00BD318D"/>
    <w:rsid w:val="00BD4D56"/>
    <w:rsid w:val="00BE4F53"/>
    <w:rsid w:val="00BE6DFB"/>
    <w:rsid w:val="00BE7CB1"/>
    <w:rsid w:val="00BE7FC4"/>
    <w:rsid w:val="00BF5791"/>
    <w:rsid w:val="00BF5AA6"/>
    <w:rsid w:val="00BF7290"/>
    <w:rsid w:val="00C04A70"/>
    <w:rsid w:val="00C10438"/>
    <w:rsid w:val="00C12B0D"/>
    <w:rsid w:val="00C20C81"/>
    <w:rsid w:val="00C225CD"/>
    <w:rsid w:val="00C24D0F"/>
    <w:rsid w:val="00C269C6"/>
    <w:rsid w:val="00C3381D"/>
    <w:rsid w:val="00C475EC"/>
    <w:rsid w:val="00C53800"/>
    <w:rsid w:val="00C53959"/>
    <w:rsid w:val="00C603A2"/>
    <w:rsid w:val="00C604AE"/>
    <w:rsid w:val="00C610FE"/>
    <w:rsid w:val="00C64889"/>
    <w:rsid w:val="00C67504"/>
    <w:rsid w:val="00C74C52"/>
    <w:rsid w:val="00C757FD"/>
    <w:rsid w:val="00C7624C"/>
    <w:rsid w:val="00C82237"/>
    <w:rsid w:val="00C83385"/>
    <w:rsid w:val="00C84F1B"/>
    <w:rsid w:val="00C855FC"/>
    <w:rsid w:val="00C9137D"/>
    <w:rsid w:val="00C934BC"/>
    <w:rsid w:val="00C93D0C"/>
    <w:rsid w:val="00C948B9"/>
    <w:rsid w:val="00C95A95"/>
    <w:rsid w:val="00C95AA8"/>
    <w:rsid w:val="00C97751"/>
    <w:rsid w:val="00CA2199"/>
    <w:rsid w:val="00CA4E32"/>
    <w:rsid w:val="00CA6352"/>
    <w:rsid w:val="00CA6BAE"/>
    <w:rsid w:val="00CA7860"/>
    <w:rsid w:val="00CB0387"/>
    <w:rsid w:val="00CB07B6"/>
    <w:rsid w:val="00CB6337"/>
    <w:rsid w:val="00CC388E"/>
    <w:rsid w:val="00CC41D4"/>
    <w:rsid w:val="00CC63AE"/>
    <w:rsid w:val="00CD3721"/>
    <w:rsid w:val="00CD5EDF"/>
    <w:rsid w:val="00CE0479"/>
    <w:rsid w:val="00CE0FDD"/>
    <w:rsid w:val="00CF4532"/>
    <w:rsid w:val="00D01E34"/>
    <w:rsid w:val="00D01E74"/>
    <w:rsid w:val="00D04B88"/>
    <w:rsid w:val="00D116CE"/>
    <w:rsid w:val="00D16AF2"/>
    <w:rsid w:val="00D251F5"/>
    <w:rsid w:val="00D4139F"/>
    <w:rsid w:val="00D43AB7"/>
    <w:rsid w:val="00D43D71"/>
    <w:rsid w:val="00D46862"/>
    <w:rsid w:val="00D52FA6"/>
    <w:rsid w:val="00D73F60"/>
    <w:rsid w:val="00D75623"/>
    <w:rsid w:val="00D777B3"/>
    <w:rsid w:val="00D80E35"/>
    <w:rsid w:val="00D843C3"/>
    <w:rsid w:val="00D86534"/>
    <w:rsid w:val="00D9603D"/>
    <w:rsid w:val="00DB1DC8"/>
    <w:rsid w:val="00DB4785"/>
    <w:rsid w:val="00DB58B0"/>
    <w:rsid w:val="00DB6195"/>
    <w:rsid w:val="00DC05FC"/>
    <w:rsid w:val="00DC25F4"/>
    <w:rsid w:val="00DD46EA"/>
    <w:rsid w:val="00DD66DC"/>
    <w:rsid w:val="00DD7F22"/>
    <w:rsid w:val="00DE6866"/>
    <w:rsid w:val="00DF4AE6"/>
    <w:rsid w:val="00DF6C84"/>
    <w:rsid w:val="00E01FB7"/>
    <w:rsid w:val="00E04660"/>
    <w:rsid w:val="00E169AB"/>
    <w:rsid w:val="00E16BDC"/>
    <w:rsid w:val="00E266CD"/>
    <w:rsid w:val="00E2763F"/>
    <w:rsid w:val="00E307EE"/>
    <w:rsid w:val="00E32B59"/>
    <w:rsid w:val="00E343A6"/>
    <w:rsid w:val="00E4141A"/>
    <w:rsid w:val="00E459CC"/>
    <w:rsid w:val="00E56350"/>
    <w:rsid w:val="00E6450B"/>
    <w:rsid w:val="00E67103"/>
    <w:rsid w:val="00E70FB0"/>
    <w:rsid w:val="00E725B3"/>
    <w:rsid w:val="00E73315"/>
    <w:rsid w:val="00E748EE"/>
    <w:rsid w:val="00E81851"/>
    <w:rsid w:val="00E831F7"/>
    <w:rsid w:val="00E90A08"/>
    <w:rsid w:val="00E91FB7"/>
    <w:rsid w:val="00E96BC8"/>
    <w:rsid w:val="00EA798C"/>
    <w:rsid w:val="00EB30A2"/>
    <w:rsid w:val="00EB5516"/>
    <w:rsid w:val="00EB6317"/>
    <w:rsid w:val="00EB6962"/>
    <w:rsid w:val="00EB6A95"/>
    <w:rsid w:val="00EC08B0"/>
    <w:rsid w:val="00EC4534"/>
    <w:rsid w:val="00EE4747"/>
    <w:rsid w:val="00F0205B"/>
    <w:rsid w:val="00F02A5E"/>
    <w:rsid w:val="00F04409"/>
    <w:rsid w:val="00F04C1D"/>
    <w:rsid w:val="00F10E54"/>
    <w:rsid w:val="00F11198"/>
    <w:rsid w:val="00F1243F"/>
    <w:rsid w:val="00F128BE"/>
    <w:rsid w:val="00F20BC6"/>
    <w:rsid w:val="00F22648"/>
    <w:rsid w:val="00F22CF3"/>
    <w:rsid w:val="00F2785D"/>
    <w:rsid w:val="00F368A6"/>
    <w:rsid w:val="00F41E7B"/>
    <w:rsid w:val="00F42CE9"/>
    <w:rsid w:val="00F44086"/>
    <w:rsid w:val="00F45D4E"/>
    <w:rsid w:val="00F464F7"/>
    <w:rsid w:val="00F47271"/>
    <w:rsid w:val="00F56170"/>
    <w:rsid w:val="00F60543"/>
    <w:rsid w:val="00F60820"/>
    <w:rsid w:val="00F659BA"/>
    <w:rsid w:val="00F66092"/>
    <w:rsid w:val="00F66685"/>
    <w:rsid w:val="00F66C4F"/>
    <w:rsid w:val="00F66FC3"/>
    <w:rsid w:val="00F7035F"/>
    <w:rsid w:val="00F70879"/>
    <w:rsid w:val="00F7247E"/>
    <w:rsid w:val="00F8384C"/>
    <w:rsid w:val="00F85DC6"/>
    <w:rsid w:val="00F90158"/>
    <w:rsid w:val="00F9027B"/>
    <w:rsid w:val="00F914CF"/>
    <w:rsid w:val="00F95DF6"/>
    <w:rsid w:val="00F964A6"/>
    <w:rsid w:val="00FA23A8"/>
    <w:rsid w:val="00FA6D98"/>
    <w:rsid w:val="00FB2302"/>
    <w:rsid w:val="00FB3F98"/>
    <w:rsid w:val="00FB7144"/>
    <w:rsid w:val="00FC0EDD"/>
    <w:rsid w:val="00FC40B6"/>
    <w:rsid w:val="00FC7736"/>
    <w:rsid w:val="00FD0060"/>
    <w:rsid w:val="00FD242E"/>
    <w:rsid w:val="00FE111D"/>
    <w:rsid w:val="00FE3677"/>
    <w:rsid w:val="00FF0F5F"/>
    <w:rsid w:val="00FF1BE8"/>
    <w:rsid w:val="00FF1C63"/>
    <w:rsid w:val="00FF22F0"/>
    <w:rsid w:val="00FF3E89"/>
    <w:rsid w:val="00FF56E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DD8713"/>
  <w15:docId w15:val="{07DC7F86-DE79-4490-909F-EB47FD2D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B77"/>
    <w:pPr>
      <w:widowControl w:val="0"/>
    </w:pPr>
    <w:rPr>
      <w:lang w:eastAsia="en-US"/>
    </w:rPr>
  </w:style>
  <w:style w:type="paragraph" w:styleId="Heading1">
    <w:name w:val="heading 1"/>
    <w:basedOn w:val="Normal"/>
    <w:link w:val="Heading1Char"/>
    <w:uiPriority w:val="99"/>
    <w:qFormat/>
    <w:rsid w:val="0043375A"/>
    <w:pPr>
      <w:tabs>
        <w:tab w:val="left" w:pos="1191"/>
      </w:tabs>
      <w:outlineLvl w:val="0"/>
    </w:pPr>
    <w:rPr>
      <w:rFonts w:ascii="Times New Roman" w:eastAsia="Times New Roman" w:hAnsi="Times New Roman"/>
      <w:b/>
      <w:bCs/>
      <w:sz w:val="24"/>
      <w:szCs w:val="24"/>
    </w:rPr>
  </w:style>
  <w:style w:type="paragraph" w:styleId="Heading2">
    <w:name w:val="heading 2"/>
    <w:basedOn w:val="Normal"/>
    <w:next w:val="Normal"/>
    <w:link w:val="Heading2Char"/>
    <w:autoRedefine/>
    <w:uiPriority w:val="99"/>
    <w:qFormat/>
    <w:rsid w:val="0054710A"/>
    <w:pPr>
      <w:keepNext/>
      <w:keepLines/>
      <w:tabs>
        <w:tab w:val="left" w:pos="709"/>
      </w:tabs>
      <w:spacing w:before="200"/>
      <w:ind w:left="851" w:right="93"/>
      <w:jc w:val="both"/>
      <w:outlineLvl w:val="1"/>
    </w:pPr>
    <w:rPr>
      <w:rFonts w:asciiTheme="minorHAnsi" w:eastAsia="MS ????" w:hAnsiTheme="minorHAnsi"/>
      <w:bCs/>
      <w:color w:val="000000" w:themeColor="text1"/>
      <w:sz w:val="24"/>
      <w:szCs w:val="26"/>
    </w:rPr>
  </w:style>
  <w:style w:type="paragraph" w:styleId="Heading3">
    <w:name w:val="heading 3"/>
    <w:basedOn w:val="Normal"/>
    <w:next w:val="Normal"/>
    <w:link w:val="Heading3Char"/>
    <w:unhideWhenUsed/>
    <w:qFormat/>
    <w:locked/>
    <w:rsid w:val="003D7D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3D7DD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3D7DD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D7DD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3D7DD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3D7DD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3D7D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0B35"/>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uiPriority w:val="99"/>
    <w:locked/>
    <w:rsid w:val="0054710A"/>
    <w:rPr>
      <w:rFonts w:asciiTheme="minorHAnsi" w:eastAsia="MS ????" w:hAnsiTheme="minorHAnsi"/>
      <w:bCs/>
      <w:color w:val="000000" w:themeColor="text1"/>
      <w:sz w:val="24"/>
      <w:szCs w:val="26"/>
      <w:lang w:eastAsia="en-US"/>
    </w:rPr>
  </w:style>
  <w:style w:type="table" w:customStyle="1" w:styleId="TableNormal1">
    <w:name w:val="Table Normal1"/>
    <w:uiPriority w:val="99"/>
    <w:semiHidden/>
    <w:rsid w:val="00B67B77"/>
    <w:pPr>
      <w:widowControl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B67B77"/>
    <w:pPr>
      <w:ind w:left="116" w:firstLine="54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990B35"/>
    <w:rPr>
      <w:lang w:val="en-US" w:eastAsia="en-US"/>
    </w:rPr>
  </w:style>
  <w:style w:type="paragraph" w:styleId="ListParagraph">
    <w:name w:val="List Paragraph"/>
    <w:basedOn w:val="Normal"/>
    <w:uiPriority w:val="34"/>
    <w:qFormat/>
    <w:rsid w:val="00B67B77"/>
  </w:style>
  <w:style w:type="paragraph" w:customStyle="1" w:styleId="TableParagraph">
    <w:name w:val="Table Paragraph"/>
    <w:basedOn w:val="Normal"/>
    <w:uiPriority w:val="99"/>
    <w:rsid w:val="00B67B77"/>
  </w:style>
  <w:style w:type="paragraph" w:styleId="Header">
    <w:name w:val="header"/>
    <w:basedOn w:val="Normal"/>
    <w:link w:val="HeaderChar"/>
    <w:uiPriority w:val="99"/>
    <w:rsid w:val="00D251F5"/>
    <w:pPr>
      <w:tabs>
        <w:tab w:val="center" w:pos="4536"/>
        <w:tab w:val="right" w:pos="9072"/>
      </w:tabs>
    </w:pPr>
  </w:style>
  <w:style w:type="character" w:customStyle="1" w:styleId="HeaderChar">
    <w:name w:val="Header Char"/>
    <w:basedOn w:val="DefaultParagraphFont"/>
    <w:link w:val="Header"/>
    <w:uiPriority w:val="99"/>
    <w:locked/>
    <w:rsid w:val="00D251F5"/>
    <w:rPr>
      <w:rFonts w:cs="Times New Roman"/>
    </w:rPr>
  </w:style>
  <w:style w:type="paragraph" w:styleId="Footer">
    <w:name w:val="footer"/>
    <w:basedOn w:val="Normal"/>
    <w:link w:val="FooterChar"/>
    <w:uiPriority w:val="99"/>
    <w:rsid w:val="00D251F5"/>
    <w:pPr>
      <w:tabs>
        <w:tab w:val="center" w:pos="4536"/>
        <w:tab w:val="right" w:pos="9072"/>
      </w:tabs>
    </w:pPr>
  </w:style>
  <w:style w:type="character" w:customStyle="1" w:styleId="FooterChar">
    <w:name w:val="Footer Char"/>
    <w:basedOn w:val="DefaultParagraphFont"/>
    <w:link w:val="Footer"/>
    <w:uiPriority w:val="99"/>
    <w:locked/>
    <w:rsid w:val="00D251F5"/>
    <w:rPr>
      <w:rFonts w:cs="Times New Roman"/>
    </w:rPr>
  </w:style>
  <w:style w:type="table" w:styleId="TableGrid">
    <w:name w:val="Table Grid"/>
    <w:basedOn w:val="TableNormal"/>
    <w:uiPriority w:val="99"/>
    <w:rsid w:val="00FA23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99"/>
    <w:qFormat/>
    <w:rsid w:val="00E6450B"/>
    <w:pPr>
      <w:numPr>
        <w:ilvl w:val="1"/>
      </w:numPr>
    </w:pPr>
    <w:rPr>
      <w:rFonts w:ascii="Cambria" w:eastAsia="MS ????" w:hAnsi="Cambria"/>
      <w:i/>
      <w:iCs/>
      <w:color w:val="4F81BD"/>
      <w:spacing w:val="15"/>
      <w:sz w:val="24"/>
      <w:szCs w:val="24"/>
    </w:rPr>
  </w:style>
  <w:style w:type="character" w:customStyle="1" w:styleId="SubtitleChar">
    <w:name w:val="Subtitle Char"/>
    <w:basedOn w:val="DefaultParagraphFont"/>
    <w:link w:val="Subtitle"/>
    <w:uiPriority w:val="99"/>
    <w:locked/>
    <w:rsid w:val="00E6450B"/>
    <w:rPr>
      <w:rFonts w:ascii="Cambria" w:eastAsia="MS ????" w:hAnsi="Cambria" w:cs="Times New Roman"/>
      <w:i/>
      <w:iCs/>
      <w:color w:val="4F81BD"/>
      <w:spacing w:val="15"/>
      <w:sz w:val="24"/>
      <w:szCs w:val="24"/>
    </w:rPr>
  </w:style>
  <w:style w:type="paragraph" w:styleId="BalloonText">
    <w:name w:val="Balloon Text"/>
    <w:basedOn w:val="Normal"/>
    <w:link w:val="BalloonTextChar"/>
    <w:uiPriority w:val="99"/>
    <w:semiHidden/>
    <w:rsid w:val="007979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79C3"/>
    <w:rPr>
      <w:rFonts w:ascii="Tahoma" w:hAnsi="Tahoma" w:cs="Tahoma"/>
      <w:sz w:val="16"/>
      <w:szCs w:val="16"/>
    </w:rPr>
  </w:style>
  <w:style w:type="character" w:customStyle="1" w:styleId="Heading3Char">
    <w:name w:val="Heading 3 Char"/>
    <w:basedOn w:val="DefaultParagraphFont"/>
    <w:link w:val="Heading3"/>
    <w:rsid w:val="003D7DD4"/>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rsid w:val="003D7DD4"/>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semiHidden/>
    <w:rsid w:val="003D7DD4"/>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semiHidden/>
    <w:rsid w:val="003D7DD4"/>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semiHidden/>
    <w:rsid w:val="003D7DD4"/>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semiHidden/>
    <w:rsid w:val="003D7DD4"/>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semiHidden/>
    <w:rsid w:val="003D7DD4"/>
    <w:rPr>
      <w:rFonts w:asciiTheme="majorHAnsi" w:eastAsiaTheme="majorEastAsia" w:hAnsiTheme="majorHAnsi" w:cstheme="majorBidi"/>
      <w:i/>
      <w:iCs/>
      <w:color w:val="404040" w:themeColor="text1" w:themeTint="BF"/>
      <w:sz w:val="20"/>
      <w:szCs w:val="20"/>
      <w:lang w:eastAsia="en-US"/>
    </w:rPr>
  </w:style>
  <w:style w:type="character" w:styleId="CommentReference">
    <w:name w:val="annotation reference"/>
    <w:basedOn w:val="DefaultParagraphFont"/>
    <w:uiPriority w:val="99"/>
    <w:semiHidden/>
    <w:unhideWhenUsed/>
    <w:rsid w:val="00DC05FC"/>
    <w:rPr>
      <w:sz w:val="16"/>
      <w:szCs w:val="16"/>
    </w:rPr>
  </w:style>
  <w:style w:type="paragraph" w:styleId="CommentText">
    <w:name w:val="annotation text"/>
    <w:basedOn w:val="Normal"/>
    <w:link w:val="CommentTextChar"/>
    <w:uiPriority w:val="99"/>
    <w:semiHidden/>
    <w:unhideWhenUsed/>
    <w:rsid w:val="00DC05FC"/>
    <w:rPr>
      <w:sz w:val="20"/>
      <w:szCs w:val="20"/>
    </w:rPr>
  </w:style>
  <w:style w:type="character" w:customStyle="1" w:styleId="CommentTextChar">
    <w:name w:val="Comment Text Char"/>
    <w:basedOn w:val="DefaultParagraphFont"/>
    <w:link w:val="CommentText"/>
    <w:uiPriority w:val="99"/>
    <w:semiHidden/>
    <w:rsid w:val="00DC05FC"/>
    <w:rPr>
      <w:sz w:val="20"/>
      <w:szCs w:val="20"/>
      <w:lang w:eastAsia="en-US"/>
    </w:rPr>
  </w:style>
  <w:style w:type="paragraph" w:styleId="CommentSubject">
    <w:name w:val="annotation subject"/>
    <w:basedOn w:val="CommentText"/>
    <w:next w:val="CommentText"/>
    <w:link w:val="CommentSubjectChar"/>
    <w:uiPriority w:val="99"/>
    <w:semiHidden/>
    <w:unhideWhenUsed/>
    <w:rsid w:val="00DC05FC"/>
    <w:rPr>
      <w:b/>
      <w:bCs/>
    </w:rPr>
  </w:style>
  <w:style w:type="character" w:customStyle="1" w:styleId="CommentSubjectChar">
    <w:name w:val="Comment Subject Char"/>
    <w:basedOn w:val="CommentTextChar"/>
    <w:link w:val="CommentSubject"/>
    <w:uiPriority w:val="99"/>
    <w:semiHidden/>
    <w:rsid w:val="00DC05FC"/>
    <w:rPr>
      <w:b/>
      <w:bCs/>
      <w:sz w:val="20"/>
      <w:szCs w:val="20"/>
      <w:lang w:eastAsia="en-US"/>
    </w:rPr>
  </w:style>
  <w:style w:type="character" w:styleId="FootnoteReference">
    <w:name w:val="footnote reference"/>
    <w:basedOn w:val="DefaultParagraphFont"/>
    <w:semiHidden/>
    <w:rsid w:val="00AA7D83"/>
    <w:rPr>
      <w:vertAlign w:val="superscript"/>
    </w:rPr>
  </w:style>
  <w:style w:type="paragraph" w:styleId="Revision">
    <w:name w:val="Revision"/>
    <w:hidden/>
    <w:uiPriority w:val="99"/>
    <w:semiHidden/>
    <w:rsid w:val="00136DA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933">
      <w:bodyDiv w:val="1"/>
      <w:marLeft w:val="0"/>
      <w:marRight w:val="0"/>
      <w:marTop w:val="0"/>
      <w:marBottom w:val="0"/>
      <w:divBdr>
        <w:top w:val="none" w:sz="0" w:space="0" w:color="auto"/>
        <w:left w:val="none" w:sz="0" w:space="0" w:color="auto"/>
        <w:bottom w:val="none" w:sz="0" w:space="0" w:color="auto"/>
        <w:right w:val="none" w:sz="0" w:space="0" w:color="auto"/>
      </w:divBdr>
    </w:div>
    <w:div w:id="66223347">
      <w:bodyDiv w:val="1"/>
      <w:marLeft w:val="0"/>
      <w:marRight w:val="0"/>
      <w:marTop w:val="0"/>
      <w:marBottom w:val="0"/>
      <w:divBdr>
        <w:top w:val="none" w:sz="0" w:space="0" w:color="auto"/>
        <w:left w:val="none" w:sz="0" w:space="0" w:color="auto"/>
        <w:bottom w:val="none" w:sz="0" w:space="0" w:color="auto"/>
        <w:right w:val="none" w:sz="0" w:space="0" w:color="auto"/>
      </w:divBdr>
    </w:div>
    <w:div w:id="71708678">
      <w:bodyDiv w:val="1"/>
      <w:marLeft w:val="0"/>
      <w:marRight w:val="0"/>
      <w:marTop w:val="0"/>
      <w:marBottom w:val="0"/>
      <w:divBdr>
        <w:top w:val="none" w:sz="0" w:space="0" w:color="auto"/>
        <w:left w:val="none" w:sz="0" w:space="0" w:color="auto"/>
        <w:bottom w:val="none" w:sz="0" w:space="0" w:color="auto"/>
        <w:right w:val="none" w:sz="0" w:space="0" w:color="auto"/>
      </w:divBdr>
    </w:div>
    <w:div w:id="472799708">
      <w:bodyDiv w:val="1"/>
      <w:marLeft w:val="0"/>
      <w:marRight w:val="0"/>
      <w:marTop w:val="0"/>
      <w:marBottom w:val="0"/>
      <w:divBdr>
        <w:top w:val="none" w:sz="0" w:space="0" w:color="auto"/>
        <w:left w:val="none" w:sz="0" w:space="0" w:color="auto"/>
        <w:bottom w:val="none" w:sz="0" w:space="0" w:color="auto"/>
        <w:right w:val="none" w:sz="0" w:space="0" w:color="auto"/>
      </w:divBdr>
    </w:div>
    <w:div w:id="879703722">
      <w:marLeft w:val="0"/>
      <w:marRight w:val="0"/>
      <w:marTop w:val="0"/>
      <w:marBottom w:val="0"/>
      <w:divBdr>
        <w:top w:val="none" w:sz="0" w:space="0" w:color="auto"/>
        <w:left w:val="none" w:sz="0" w:space="0" w:color="auto"/>
        <w:bottom w:val="none" w:sz="0" w:space="0" w:color="auto"/>
        <w:right w:val="none" w:sz="0" w:space="0" w:color="auto"/>
      </w:divBdr>
    </w:div>
    <w:div w:id="923149757">
      <w:bodyDiv w:val="1"/>
      <w:marLeft w:val="0"/>
      <w:marRight w:val="0"/>
      <w:marTop w:val="0"/>
      <w:marBottom w:val="0"/>
      <w:divBdr>
        <w:top w:val="none" w:sz="0" w:space="0" w:color="auto"/>
        <w:left w:val="none" w:sz="0" w:space="0" w:color="auto"/>
        <w:bottom w:val="none" w:sz="0" w:space="0" w:color="auto"/>
        <w:right w:val="none" w:sz="0" w:space="0" w:color="auto"/>
      </w:divBdr>
    </w:div>
    <w:div w:id="1030646446">
      <w:bodyDiv w:val="1"/>
      <w:marLeft w:val="0"/>
      <w:marRight w:val="0"/>
      <w:marTop w:val="0"/>
      <w:marBottom w:val="0"/>
      <w:divBdr>
        <w:top w:val="none" w:sz="0" w:space="0" w:color="auto"/>
        <w:left w:val="none" w:sz="0" w:space="0" w:color="auto"/>
        <w:bottom w:val="none" w:sz="0" w:space="0" w:color="auto"/>
        <w:right w:val="none" w:sz="0" w:space="0" w:color="auto"/>
      </w:divBdr>
    </w:div>
    <w:div w:id="1159030789">
      <w:bodyDiv w:val="1"/>
      <w:marLeft w:val="0"/>
      <w:marRight w:val="0"/>
      <w:marTop w:val="0"/>
      <w:marBottom w:val="0"/>
      <w:divBdr>
        <w:top w:val="none" w:sz="0" w:space="0" w:color="auto"/>
        <w:left w:val="none" w:sz="0" w:space="0" w:color="auto"/>
        <w:bottom w:val="none" w:sz="0" w:space="0" w:color="auto"/>
        <w:right w:val="none" w:sz="0" w:space="0" w:color="auto"/>
      </w:divBdr>
    </w:div>
    <w:div w:id="1187061152">
      <w:bodyDiv w:val="1"/>
      <w:marLeft w:val="0"/>
      <w:marRight w:val="0"/>
      <w:marTop w:val="0"/>
      <w:marBottom w:val="0"/>
      <w:divBdr>
        <w:top w:val="none" w:sz="0" w:space="0" w:color="auto"/>
        <w:left w:val="none" w:sz="0" w:space="0" w:color="auto"/>
        <w:bottom w:val="none" w:sz="0" w:space="0" w:color="auto"/>
        <w:right w:val="none" w:sz="0" w:space="0" w:color="auto"/>
      </w:divBdr>
    </w:div>
    <w:div w:id="1269653609">
      <w:bodyDiv w:val="1"/>
      <w:marLeft w:val="0"/>
      <w:marRight w:val="0"/>
      <w:marTop w:val="0"/>
      <w:marBottom w:val="0"/>
      <w:divBdr>
        <w:top w:val="none" w:sz="0" w:space="0" w:color="auto"/>
        <w:left w:val="none" w:sz="0" w:space="0" w:color="auto"/>
        <w:bottom w:val="none" w:sz="0" w:space="0" w:color="auto"/>
        <w:right w:val="none" w:sz="0" w:space="0" w:color="auto"/>
      </w:divBdr>
    </w:div>
    <w:div w:id="1394739438">
      <w:bodyDiv w:val="1"/>
      <w:marLeft w:val="0"/>
      <w:marRight w:val="0"/>
      <w:marTop w:val="0"/>
      <w:marBottom w:val="0"/>
      <w:divBdr>
        <w:top w:val="none" w:sz="0" w:space="0" w:color="auto"/>
        <w:left w:val="none" w:sz="0" w:space="0" w:color="auto"/>
        <w:bottom w:val="none" w:sz="0" w:space="0" w:color="auto"/>
        <w:right w:val="none" w:sz="0" w:space="0" w:color="auto"/>
      </w:divBdr>
    </w:div>
    <w:div w:id="1615405029">
      <w:bodyDiv w:val="1"/>
      <w:marLeft w:val="0"/>
      <w:marRight w:val="0"/>
      <w:marTop w:val="0"/>
      <w:marBottom w:val="0"/>
      <w:divBdr>
        <w:top w:val="none" w:sz="0" w:space="0" w:color="auto"/>
        <w:left w:val="none" w:sz="0" w:space="0" w:color="auto"/>
        <w:bottom w:val="none" w:sz="0" w:space="0" w:color="auto"/>
        <w:right w:val="none" w:sz="0" w:space="0" w:color="auto"/>
      </w:divBdr>
    </w:div>
    <w:div w:id="1670212951">
      <w:bodyDiv w:val="1"/>
      <w:marLeft w:val="0"/>
      <w:marRight w:val="0"/>
      <w:marTop w:val="0"/>
      <w:marBottom w:val="0"/>
      <w:divBdr>
        <w:top w:val="none" w:sz="0" w:space="0" w:color="auto"/>
        <w:left w:val="none" w:sz="0" w:space="0" w:color="auto"/>
        <w:bottom w:val="none" w:sz="0" w:space="0" w:color="auto"/>
        <w:right w:val="none" w:sz="0" w:space="0" w:color="auto"/>
      </w:divBdr>
    </w:div>
    <w:div w:id="1718241974">
      <w:bodyDiv w:val="1"/>
      <w:marLeft w:val="0"/>
      <w:marRight w:val="0"/>
      <w:marTop w:val="0"/>
      <w:marBottom w:val="0"/>
      <w:divBdr>
        <w:top w:val="none" w:sz="0" w:space="0" w:color="auto"/>
        <w:left w:val="none" w:sz="0" w:space="0" w:color="auto"/>
        <w:bottom w:val="none" w:sz="0" w:space="0" w:color="auto"/>
        <w:right w:val="none" w:sz="0" w:space="0" w:color="auto"/>
      </w:divBdr>
    </w:div>
    <w:div w:id="1836146602">
      <w:bodyDiv w:val="1"/>
      <w:marLeft w:val="0"/>
      <w:marRight w:val="0"/>
      <w:marTop w:val="0"/>
      <w:marBottom w:val="0"/>
      <w:divBdr>
        <w:top w:val="none" w:sz="0" w:space="0" w:color="auto"/>
        <w:left w:val="none" w:sz="0" w:space="0" w:color="auto"/>
        <w:bottom w:val="none" w:sz="0" w:space="0" w:color="auto"/>
        <w:right w:val="none" w:sz="0" w:space="0" w:color="auto"/>
      </w:divBdr>
      <w:divsChild>
        <w:div w:id="1994410897">
          <w:marLeft w:val="0"/>
          <w:marRight w:val="0"/>
          <w:marTop w:val="0"/>
          <w:marBottom w:val="0"/>
          <w:divBdr>
            <w:top w:val="none" w:sz="0" w:space="0" w:color="auto"/>
            <w:left w:val="none" w:sz="0" w:space="0" w:color="auto"/>
            <w:bottom w:val="none" w:sz="0" w:space="0" w:color="auto"/>
            <w:right w:val="none" w:sz="0" w:space="0" w:color="auto"/>
          </w:divBdr>
        </w:div>
      </w:divsChild>
    </w:div>
    <w:div w:id="1896547060">
      <w:bodyDiv w:val="1"/>
      <w:marLeft w:val="0"/>
      <w:marRight w:val="0"/>
      <w:marTop w:val="0"/>
      <w:marBottom w:val="0"/>
      <w:divBdr>
        <w:top w:val="none" w:sz="0" w:space="0" w:color="auto"/>
        <w:left w:val="none" w:sz="0" w:space="0" w:color="auto"/>
        <w:bottom w:val="none" w:sz="0" w:space="0" w:color="auto"/>
        <w:right w:val="none" w:sz="0" w:space="0" w:color="auto"/>
      </w:divBdr>
    </w:div>
    <w:div w:id="20954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D7000633BF0BBC4AAEC04DC4F48488A8" ma:contentTypeVersion="1" ma:contentTypeDescription="Yeni belge oluşturun." ma:contentTypeScope="" ma:versionID="d051575eb904314823a6ad6adb39f036">
  <xsd:schema xmlns:xsd="http://www.w3.org/2001/XMLSchema" xmlns:xs="http://www.w3.org/2001/XMLSchema" xmlns:p="http://schemas.microsoft.com/office/2006/metadata/properties" xmlns:ns1="http://schemas.microsoft.com/sharepoint/v3" targetNamespace="http://schemas.microsoft.com/office/2006/metadata/properties" ma:root="true" ma:fieldsID="c4fe289ee47d198ddf544cd0dfca7c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814F29-1151-4086-8B9C-7FECF32745AF}"/>
</file>

<file path=customXml/itemProps2.xml><?xml version="1.0" encoding="utf-8"?>
<ds:datastoreItem xmlns:ds="http://schemas.openxmlformats.org/officeDocument/2006/customXml" ds:itemID="{9BE168DF-9793-4632-A10A-23F9C5A32983}"/>
</file>

<file path=customXml/itemProps3.xml><?xml version="1.0" encoding="utf-8"?>
<ds:datastoreItem xmlns:ds="http://schemas.openxmlformats.org/officeDocument/2006/customXml" ds:itemID="{29AB6103-CB88-4701-8776-4B097FB0C5BE}"/>
</file>

<file path=customXml/itemProps4.xml><?xml version="1.0" encoding="utf-8"?>
<ds:datastoreItem xmlns:ds="http://schemas.openxmlformats.org/officeDocument/2006/customXml" ds:itemID="{82CF867C-BA88-4550-BC12-AE8C46EE31E4}"/>
</file>

<file path=docProps/app.xml><?xml version="1.0" encoding="utf-8"?>
<Properties xmlns="http://schemas.openxmlformats.org/officeDocument/2006/extended-properties" xmlns:vt="http://schemas.openxmlformats.org/officeDocument/2006/docPropsVTypes">
  <Template>Normal</Template>
  <TotalTime>1</TotalTime>
  <Pages>10</Pages>
  <Words>4093</Words>
  <Characters>23332</Characters>
  <Application>Microsoft Office Word</Application>
  <DocSecurity>0</DocSecurity>
  <Lines>194</Lines>
  <Paragraphs>54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Türk Telekom A.Ş</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Hüseyin Uludağ</dc:creator>
  <cp:lastModifiedBy>Derya Kaymak Kemal</cp:lastModifiedBy>
  <cp:revision>3</cp:revision>
  <cp:lastPrinted>2020-10-14T12:44:00Z</cp:lastPrinted>
  <dcterms:created xsi:type="dcterms:W3CDTF">2021-03-03T10:58:00Z</dcterms:created>
  <dcterms:modified xsi:type="dcterms:W3CDTF">2021-03-03T11:06:00Z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0x010100D7000633BF0BBC4AAEC04DC4F48488A8</vt:lpwstr>
  </property>
</Properties>
</file>